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608D3ECD" w:rsidR="00880DFB" w:rsidRPr="00FA06C6" w:rsidRDefault="00880DFB" w:rsidP="00880DFB">
      <w:pPr>
        <w:pStyle w:val="3GPPHeader"/>
        <w:spacing w:after="0"/>
        <w:jc w:val="left"/>
        <w:rPr>
          <w:rFonts w:eastAsia="맑은 고딕"/>
          <w:lang w:eastAsia="ko-KR"/>
        </w:rPr>
      </w:pPr>
      <w:r w:rsidRPr="00FA06C6">
        <w:t>3GPP TSG-RAN WG2 Meeting #1</w:t>
      </w:r>
      <w:r w:rsidR="00F9260C">
        <w:t>2</w:t>
      </w:r>
      <w:r w:rsidR="00AC56B3">
        <w:t>3</w:t>
      </w:r>
      <w:r w:rsidR="00A27F68">
        <w:rPr>
          <w:rFonts w:eastAsia="맑은 고딕"/>
          <w:lang w:eastAsia="ko-KR"/>
        </w:rPr>
        <w:t>bis</w:t>
      </w:r>
      <w:r w:rsidRPr="00FA06C6">
        <w:rPr>
          <w:rFonts w:eastAsia="맑은 고딕"/>
          <w:lang w:eastAsia="ko-KR"/>
        </w:rPr>
        <w:t xml:space="preserve">                            </w:t>
      </w:r>
      <w:r w:rsidRPr="00FA06C6">
        <w:rPr>
          <w:rFonts w:eastAsia="맑은 고딕"/>
          <w:lang w:eastAsia="ko-KR"/>
        </w:rPr>
        <w:tab/>
      </w:r>
      <w:r w:rsidRPr="00A17CDD">
        <w:t>R2-2</w:t>
      </w:r>
      <w:r w:rsidR="002D1679" w:rsidRPr="00A17CDD">
        <w:t>3</w:t>
      </w:r>
      <w:r w:rsidR="00A17CDD" w:rsidRPr="00A17CDD">
        <w:t>10478</w:t>
      </w:r>
    </w:p>
    <w:p w14:paraId="1735A057" w14:textId="20CBAED3" w:rsidR="00CD3DC8" w:rsidRPr="00922EA7" w:rsidRDefault="00C34214" w:rsidP="00C34214">
      <w:pPr>
        <w:pStyle w:val="3GPPHeader"/>
        <w:rPr>
          <w:rFonts w:eastAsia="맑은 고딕"/>
          <w:lang w:eastAsia="ko-KR"/>
        </w:rPr>
      </w:pPr>
      <w:r w:rsidRPr="00C34214">
        <w:rPr>
          <w:lang w:val="en-US"/>
        </w:rPr>
        <w:t>Xiamen, China, October 9th – 13th, 2023</w:t>
      </w:r>
      <w:bookmarkStart w:id="0" w:name="_GoBack"/>
      <w:bookmarkEnd w:id="0"/>
      <w:r w:rsidR="00CD3DC8" w:rsidRPr="00922EA7">
        <w:rPr>
          <w:bCs/>
        </w:rPr>
        <w:tab/>
      </w:r>
    </w:p>
    <w:p w14:paraId="7F54F68E" w14:textId="368878D7"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8D25DE">
        <w:rPr>
          <w:rFonts w:cs="Arial"/>
          <w:b/>
          <w:bCs/>
          <w:sz w:val="24"/>
        </w:rPr>
        <w:t>7.11.2.2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385CDF6E"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894B8F">
        <w:rPr>
          <w:rFonts w:ascii="Arial" w:eastAsia="맑은 고딕" w:hAnsi="Arial" w:cs="Arial"/>
          <w:b/>
          <w:sz w:val="24"/>
          <w:szCs w:val="24"/>
          <w:lang w:eastAsia="ko-KR"/>
        </w:rPr>
        <w:t>UP</w:t>
      </w:r>
      <w:r w:rsidR="00894B8F" w:rsidRPr="008C09FD">
        <w:rPr>
          <w:rFonts w:ascii="Arial" w:eastAsia="맑은 고딕" w:hAnsi="Arial" w:cs="Arial"/>
          <w:b/>
          <w:sz w:val="24"/>
          <w:szCs w:val="24"/>
          <w:lang w:eastAsia="ko-KR"/>
        </w:rPr>
        <w:t xml:space="preserve"> </w:t>
      </w:r>
      <w:r w:rsidR="002E1195">
        <w:rPr>
          <w:rFonts w:ascii="Arial" w:eastAsia="맑은 고딕" w:hAnsi="Arial" w:cs="Arial"/>
          <w:b/>
          <w:sz w:val="24"/>
          <w:szCs w:val="24"/>
          <w:lang w:eastAsia="ko-KR"/>
        </w:rPr>
        <w:t>A</w:t>
      </w:r>
      <w:r w:rsidR="00894B8F" w:rsidRPr="008C09FD">
        <w:rPr>
          <w:rFonts w:ascii="Arial" w:eastAsia="맑은 고딕" w:hAnsi="Arial" w:cs="Arial"/>
          <w:b/>
          <w:sz w:val="24"/>
          <w:szCs w:val="24"/>
          <w:lang w:eastAsia="ko-KR"/>
        </w:rPr>
        <w:t xml:space="preserve">spects for Multicast </w:t>
      </w:r>
      <w:r w:rsidR="002E1195">
        <w:rPr>
          <w:rFonts w:ascii="Arial" w:eastAsia="맑은 고딕" w:hAnsi="Arial" w:cs="Arial"/>
          <w:b/>
          <w:sz w:val="24"/>
          <w:szCs w:val="24"/>
          <w:lang w:eastAsia="ko-KR"/>
        </w:rPr>
        <w:t>R</w:t>
      </w:r>
      <w:r w:rsidR="00894B8F" w:rsidRPr="008C09FD">
        <w:rPr>
          <w:rFonts w:ascii="Arial" w:eastAsia="맑은 고딕" w:hAnsi="Arial" w:cs="Arial"/>
          <w:b/>
          <w:sz w:val="24"/>
          <w:szCs w:val="24"/>
          <w:lang w:eastAsia="ko-KR"/>
        </w:rPr>
        <w:t>eception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313D4840" w14:textId="4BEAD416" w:rsidR="001B6510" w:rsidRDefault="003F7641" w:rsidP="001B6510">
      <w:pPr>
        <w:spacing w:before="240"/>
        <w:rPr>
          <w:lang w:eastAsia="ko-KR"/>
        </w:rPr>
      </w:pPr>
      <w:r>
        <w:rPr>
          <w:lang w:eastAsia="ko-KR"/>
        </w:rPr>
        <w:t>This document discussed remaining open issues on eMBS User Plane.</w:t>
      </w:r>
    </w:p>
    <w:p w14:paraId="070A2445" w14:textId="77777777" w:rsidR="002559DF" w:rsidRPr="00C93DB7" w:rsidRDefault="002559DF" w:rsidP="002559DF">
      <w:pPr>
        <w:pStyle w:val="Heading1"/>
      </w:pPr>
      <w:r w:rsidRPr="00C93DB7">
        <w:t>Discussion</w:t>
      </w:r>
    </w:p>
    <w:p w14:paraId="58F7EC27" w14:textId="43B74B2A" w:rsidR="005752AB" w:rsidRDefault="00F86F71" w:rsidP="005752AB">
      <w:pPr>
        <w:pStyle w:val="Heading2"/>
        <w:rPr>
          <w:rFonts w:eastAsiaTheme="minorEastAsia"/>
          <w:lang w:eastAsia="ko-KR"/>
        </w:rPr>
      </w:pPr>
      <w:r>
        <w:rPr>
          <w:rFonts w:eastAsiaTheme="minorEastAsia"/>
          <w:lang w:eastAsia="ko-KR"/>
        </w:rPr>
        <w:t>HARQ Continuation during State Transition and Mobility</w:t>
      </w:r>
    </w:p>
    <w:p w14:paraId="79A5F06D" w14:textId="22999109" w:rsidR="005752AB" w:rsidRDefault="00E4215E" w:rsidP="00781529">
      <w:pPr>
        <w:tabs>
          <w:tab w:val="left" w:pos="1590"/>
        </w:tabs>
        <w:jc w:val="both"/>
        <w:rPr>
          <w:rFonts w:eastAsiaTheme="minorEastAsia"/>
          <w:lang w:val="en-US" w:eastAsia="ko-KR"/>
        </w:rPr>
      </w:pPr>
      <w:r>
        <w:rPr>
          <w:rFonts w:eastAsiaTheme="minorEastAsia"/>
          <w:lang w:val="en-US" w:eastAsia="ko-KR"/>
        </w:rPr>
        <w:t>In RAN2#123 meeting, RAN2 agreed to not suspend MRBs to be used in RRC_INACTIVE.  It means the PDCP stat</w:t>
      </w:r>
      <w:r w:rsidR="0066650E">
        <w:rPr>
          <w:rFonts w:eastAsiaTheme="minorEastAsia"/>
          <w:lang w:val="en-US" w:eastAsia="ko-KR"/>
        </w:rPr>
        <w:t>e variables and COUNT values are</w:t>
      </w:r>
      <w:r>
        <w:rPr>
          <w:rFonts w:eastAsiaTheme="minorEastAsia"/>
          <w:lang w:val="en-US" w:eastAsia="ko-KR"/>
        </w:rPr>
        <w:t xml:space="preserve"> continued. But</w:t>
      </w:r>
      <w:r w:rsidR="000519CE">
        <w:rPr>
          <w:rFonts w:eastAsiaTheme="minorEastAsia"/>
          <w:lang w:val="en-US" w:eastAsia="ko-KR"/>
        </w:rPr>
        <w:t>,</w:t>
      </w:r>
      <w:r>
        <w:rPr>
          <w:rFonts w:eastAsiaTheme="minorEastAsia"/>
          <w:lang w:val="en-US" w:eastAsia="ko-KR"/>
        </w:rPr>
        <w:t xml:space="preserve"> RAN2 needs to discuss lower-layer operation, specifically </w:t>
      </w:r>
      <w:r w:rsidR="000519CE">
        <w:rPr>
          <w:rFonts w:eastAsiaTheme="minorEastAsia"/>
          <w:lang w:val="en-US" w:eastAsia="ko-KR"/>
        </w:rPr>
        <w:t>on</w:t>
      </w:r>
      <w:r w:rsidR="00105925">
        <w:rPr>
          <w:rFonts w:eastAsiaTheme="minorEastAsia"/>
          <w:lang w:val="en-US" w:eastAsia="ko-KR"/>
        </w:rPr>
        <w:t xml:space="preserve"> </w:t>
      </w:r>
      <w:r>
        <w:rPr>
          <w:rFonts w:eastAsiaTheme="minorEastAsia"/>
          <w:lang w:val="en-US" w:eastAsia="ko-KR"/>
        </w:rPr>
        <w:t xml:space="preserve">HARQ continuation. </w:t>
      </w:r>
    </w:p>
    <w:p w14:paraId="2AAD6C9B" w14:textId="17E2CD9C" w:rsidR="00E4215E" w:rsidRDefault="00E4215E" w:rsidP="00781529">
      <w:pPr>
        <w:spacing w:before="240"/>
        <w:jc w:val="both"/>
        <w:rPr>
          <w:rFonts w:eastAsiaTheme="minorEastAsia"/>
          <w:lang w:val="en-US" w:eastAsia="ko-KR"/>
        </w:rPr>
      </w:pPr>
      <w:r>
        <w:rPr>
          <w:rFonts w:eastAsiaTheme="minorEastAsia"/>
          <w:lang w:val="en-US" w:eastAsia="ko-KR"/>
        </w:rPr>
        <w:t>When the UE enters RRC_INACTIVE, MAC reset with DL HARQ buffer flushing is performed. Considering MRBs are UM bearer</w:t>
      </w:r>
      <w:r w:rsidR="00683989">
        <w:rPr>
          <w:rFonts w:eastAsiaTheme="minorEastAsia"/>
          <w:lang w:val="en-US" w:eastAsia="ko-KR"/>
        </w:rPr>
        <w:t>s</w:t>
      </w:r>
      <w:r>
        <w:rPr>
          <w:rFonts w:eastAsiaTheme="minorEastAsia"/>
          <w:lang w:val="en-US" w:eastAsia="ko-KR"/>
        </w:rPr>
        <w:t xml:space="preserve"> and RRC Release does not frequently happen. We do not need any special handling </w:t>
      </w:r>
      <w:r w:rsidR="00C15B61">
        <w:rPr>
          <w:rFonts w:eastAsiaTheme="minorEastAsia"/>
          <w:lang w:val="en-US" w:eastAsia="ko-KR"/>
        </w:rPr>
        <w:t xml:space="preserve">of HARQ </w:t>
      </w:r>
      <w:r>
        <w:rPr>
          <w:rFonts w:eastAsiaTheme="minorEastAsia"/>
          <w:lang w:val="en-US" w:eastAsia="ko-KR"/>
        </w:rPr>
        <w:t>for multicast MRB at state transition.</w:t>
      </w:r>
    </w:p>
    <w:p w14:paraId="6158E747" w14:textId="3ABEECE0" w:rsidR="00E4215E" w:rsidRDefault="00E4215E" w:rsidP="00781529">
      <w:pPr>
        <w:spacing w:before="240"/>
        <w:jc w:val="both"/>
        <w:rPr>
          <w:rFonts w:eastAsiaTheme="minorEastAsia"/>
          <w:lang w:val="en-US" w:eastAsia="ko-KR"/>
        </w:rPr>
      </w:pPr>
      <w:r>
        <w:rPr>
          <w:rFonts w:eastAsiaTheme="minorEastAsia"/>
          <w:lang w:val="en-US" w:eastAsia="ko-KR"/>
        </w:rPr>
        <w:t xml:space="preserve">Moreover, the HARQ continuation may not be always feasible. In case that the multicast CFR for RRC_CONNECTED and that for RRC_INACTIVE are different, HARQ continuation is not possible, since the  same packet transmitted via the same HARQ process and the same NDI are too strong NW restriction. Thus, we can have a single procedure. </w:t>
      </w:r>
    </w:p>
    <w:p w14:paraId="3B657F4E" w14:textId="068CDF71" w:rsidR="00F86F71" w:rsidRPr="00A9461C" w:rsidRDefault="00F86F71" w:rsidP="00F86F71">
      <w:pPr>
        <w:spacing w:before="240"/>
        <w:rPr>
          <w:rFonts w:eastAsiaTheme="minorEastAsia"/>
          <w:b/>
          <w:lang w:val="en-US" w:eastAsia="ko-KR"/>
        </w:rPr>
      </w:pPr>
      <w:r w:rsidRPr="00A9461C">
        <w:rPr>
          <w:rFonts w:eastAsiaTheme="minorEastAsia"/>
          <w:b/>
          <w:lang w:val="en-US" w:eastAsia="ko-KR"/>
        </w:rPr>
        <w:t xml:space="preserve">Proposal </w:t>
      </w:r>
      <w:r w:rsidR="00E4215E">
        <w:rPr>
          <w:rFonts w:eastAsiaTheme="minorEastAsia"/>
          <w:b/>
          <w:lang w:val="en-US" w:eastAsia="ko-KR"/>
        </w:rPr>
        <w:t>1</w:t>
      </w:r>
      <w:r w:rsidRPr="00A9461C">
        <w:rPr>
          <w:rFonts w:eastAsiaTheme="minorEastAsia"/>
          <w:b/>
          <w:lang w:val="en-US" w:eastAsia="ko-KR"/>
        </w:rPr>
        <w:t>: HARQ continuation for multicast reception during RRC state transition is not supported. DL soft buffer is flushed (no specification impact).</w:t>
      </w:r>
    </w:p>
    <w:p w14:paraId="442F2944" w14:textId="36D84FA0" w:rsidR="00F86F71" w:rsidRDefault="00E4215E" w:rsidP="005752AB">
      <w:pPr>
        <w:rPr>
          <w:rFonts w:eastAsiaTheme="minorEastAsia"/>
          <w:lang w:val="en-US" w:eastAsia="ko-KR"/>
        </w:rPr>
      </w:pPr>
      <w:r>
        <w:rPr>
          <w:rFonts w:eastAsiaTheme="minorEastAsia" w:hint="eastAsia"/>
          <w:lang w:val="en-US" w:eastAsia="ko-KR"/>
        </w:rPr>
        <w:t xml:space="preserve">A similar issue exists for cell reselection. </w:t>
      </w:r>
      <w:r w:rsidR="00781529">
        <w:rPr>
          <w:rFonts w:eastAsiaTheme="minorEastAsia"/>
          <w:lang w:val="en-US" w:eastAsia="ko-KR"/>
        </w:rPr>
        <w:t xml:space="preserve">In case of PDCP non-synchronization, HARQ-level synchronization is not possible. </w:t>
      </w:r>
      <w:r>
        <w:rPr>
          <w:rFonts w:eastAsiaTheme="minorEastAsia" w:hint="eastAsia"/>
          <w:lang w:val="en-US" w:eastAsia="ko-KR"/>
        </w:rPr>
        <w:t xml:space="preserve">Even if PDCP COUNT is synchronized between multiple </w:t>
      </w:r>
      <w:r>
        <w:rPr>
          <w:rFonts w:eastAsiaTheme="minorEastAsia"/>
          <w:lang w:val="en-US" w:eastAsia="ko-KR"/>
        </w:rPr>
        <w:t>cells, each cell has independent scheduler</w:t>
      </w:r>
      <w:r w:rsidR="00D40F9B">
        <w:rPr>
          <w:rFonts w:eastAsiaTheme="minorEastAsia"/>
          <w:lang w:val="en-US" w:eastAsia="ko-KR"/>
        </w:rPr>
        <w:t xml:space="preserve"> for each grant with specific scheduling time, e.g. subframe, slot, etc</w:t>
      </w:r>
      <w:r>
        <w:rPr>
          <w:rFonts w:eastAsiaTheme="minorEastAsia"/>
          <w:lang w:val="en-US" w:eastAsia="ko-KR"/>
        </w:rPr>
        <w:t xml:space="preserve">. HARQ-level synchronization is </w:t>
      </w:r>
      <w:r w:rsidR="00122713">
        <w:rPr>
          <w:rFonts w:eastAsiaTheme="minorEastAsia"/>
          <w:lang w:val="en-US" w:eastAsia="ko-KR"/>
        </w:rPr>
        <w:t xml:space="preserve">also </w:t>
      </w:r>
      <w:r>
        <w:rPr>
          <w:rFonts w:eastAsiaTheme="minorEastAsia"/>
          <w:lang w:val="en-US" w:eastAsia="ko-KR"/>
        </w:rPr>
        <w:t xml:space="preserve">too strict </w:t>
      </w:r>
      <w:r w:rsidR="00781529">
        <w:rPr>
          <w:rFonts w:eastAsiaTheme="minorEastAsia"/>
          <w:lang w:val="en-US" w:eastAsia="ko-KR"/>
        </w:rPr>
        <w:t>restriction to the network. Thus, it is natural to have a common procedure irrespective of PDCP synchronization.</w:t>
      </w:r>
    </w:p>
    <w:p w14:paraId="240D0249" w14:textId="3FF9373E" w:rsidR="00F86F71" w:rsidRDefault="00F86F71" w:rsidP="00F86F71">
      <w:pPr>
        <w:overflowPunct/>
        <w:autoSpaceDE/>
        <w:autoSpaceDN/>
        <w:adjustRightInd/>
        <w:spacing w:before="240" w:after="160" w:line="259" w:lineRule="auto"/>
        <w:textAlignment w:val="auto"/>
        <w:rPr>
          <w:rFonts w:eastAsiaTheme="minorEastAsia"/>
          <w:b/>
          <w:lang w:val="en-US" w:eastAsia="ko-KR"/>
        </w:rPr>
      </w:pPr>
      <w:r w:rsidRPr="004B0102">
        <w:rPr>
          <w:rFonts w:eastAsiaTheme="minorEastAsia"/>
          <w:b/>
          <w:lang w:val="en-US" w:eastAsia="ko-KR"/>
        </w:rPr>
        <w:t xml:space="preserve">Proposal </w:t>
      </w:r>
      <w:r w:rsidR="00781529">
        <w:rPr>
          <w:rFonts w:eastAsiaTheme="minorEastAsia"/>
          <w:b/>
          <w:lang w:val="en-US" w:eastAsia="ko-KR"/>
        </w:rPr>
        <w:t>2</w:t>
      </w:r>
      <w:r w:rsidRPr="004B0102">
        <w:rPr>
          <w:rFonts w:eastAsiaTheme="minorEastAsia"/>
          <w:b/>
          <w:lang w:val="en-US" w:eastAsia="ko-KR"/>
        </w:rPr>
        <w:t>. At cell reselection</w:t>
      </w:r>
      <w:r>
        <w:rPr>
          <w:rFonts w:eastAsiaTheme="minorEastAsia"/>
          <w:b/>
          <w:lang w:val="en-US" w:eastAsia="ko-KR"/>
        </w:rPr>
        <w:t xml:space="preserve"> with service continuity for multicast (i.e. same multicast service is provided in the target cell)</w:t>
      </w:r>
      <w:r w:rsidRPr="004B0102">
        <w:rPr>
          <w:rFonts w:eastAsiaTheme="minorEastAsia"/>
          <w:b/>
          <w:lang w:val="en-US" w:eastAsia="ko-KR"/>
        </w:rPr>
        <w:t>, DL soft buffer is flushed</w:t>
      </w:r>
      <w:r w:rsidR="00471FE2">
        <w:rPr>
          <w:rFonts w:eastAsiaTheme="minorEastAsia"/>
          <w:b/>
          <w:lang w:val="en-US" w:eastAsia="ko-KR"/>
        </w:rPr>
        <w:t xml:space="preserve"> regardless of PDCP COUNT</w:t>
      </w:r>
      <w:r w:rsidR="003A28E1">
        <w:rPr>
          <w:rFonts w:eastAsiaTheme="minorEastAsia"/>
          <w:b/>
          <w:lang w:val="en-US" w:eastAsia="ko-KR"/>
        </w:rPr>
        <w:t xml:space="preserve"> continuation</w:t>
      </w:r>
      <w:r w:rsidRPr="004B0102">
        <w:rPr>
          <w:rFonts w:eastAsiaTheme="minorEastAsia"/>
          <w:b/>
          <w:lang w:val="en-US" w:eastAsia="ko-KR"/>
        </w:rPr>
        <w:t>.</w:t>
      </w:r>
    </w:p>
    <w:p w14:paraId="2B126878" w14:textId="77777777" w:rsidR="00C452E3" w:rsidRPr="004B0102" w:rsidRDefault="00C452E3" w:rsidP="00F86F71">
      <w:pPr>
        <w:overflowPunct/>
        <w:autoSpaceDE/>
        <w:autoSpaceDN/>
        <w:adjustRightInd/>
        <w:spacing w:before="240" w:after="160" w:line="259" w:lineRule="auto"/>
        <w:textAlignment w:val="auto"/>
        <w:rPr>
          <w:rFonts w:eastAsiaTheme="minorEastAsia"/>
          <w:b/>
          <w:lang w:val="en-US" w:eastAsia="ko-KR"/>
        </w:rPr>
      </w:pPr>
    </w:p>
    <w:p w14:paraId="6BFABEC7" w14:textId="2D62549A" w:rsidR="005752AB" w:rsidRDefault="005752AB" w:rsidP="005752AB">
      <w:pPr>
        <w:pStyle w:val="Heading2"/>
        <w:rPr>
          <w:rFonts w:eastAsiaTheme="minorEastAsia"/>
          <w:lang w:eastAsia="ko-KR"/>
        </w:rPr>
      </w:pPr>
      <w:r>
        <w:rPr>
          <w:rFonts w:eastAsiaTheme="minorEastAsia"/>
          <w:lang w:eastAsia="ko-KR"/>
        </w:rPr>
        <w:t xml:space="preserve">PDCP </w:t>
      </w:r>
      <w:r w:rsidR="001F23C9">
        <w:rPr>
          <w:rFonts w:eastAsiaTheme="minorEastAsia"/>
          <w:lang w:eastAsia="ko-KR"/>
        </w:rPr>
        <w:t xml:space="preserve">COUNT </w:t>
      </w:r>
      <w:r w:rsidR="00AB6DD2">
        <w:rPr>
          <w:rFonts w:eastAsiaTheme="minorEastAsia"/>
          <w:lang w:eastAsia="ko-KR"/>
        </w:rPr>
        <w:t>Synchronization between Cells</w:t>
      </w:r>
    </w:p>
    <w:p w14:paraId="6D30B5D8" w14:textId="4CD4E0A0" w:rsidR="002A7EA1" w:rsidRDefault="002A7EA1" w:rsidP="005752AB">
      <w:pPr>
        <w:rPr>
          <w:rFonts w:eastAsiaTheme="minorEastAsia"/>
          <w:lang w:val="en-US" w:eastAsia="ko-KR"/>
        </w:rPr>
      </w:pPr>
      <w:r>
        <w:rPr>
          <w:rFonts w:eastAsiaTheme="minorEastAsia"/>
          <w:lang w:val="en-US" w:eastAsia="ko-KR"/>
        </w:rPr>
        <w:t>In case of PDCP COUNT synchronization between cells, the UE needs to know the COUNT synchronization status. Currently, the neighbor cell list for cells providing the same service is broadcasted. In our view, the UE can use this information, and PDCP COUNT is synchronized within the RNA. We do not see the necessity of other information with further flexibility.</w:t>
      </w:r>
    </w:p>
    <w:p w14:paraId="370B8676" w14:textId="7C3E975C" w:rsidR="002A7EA1" w:rsidRDefault="002A7EA1" w:rsidP="002A7EA1">
      <w:pPr>
        <w:overflowPunct/>
        <w:autoSpaceDE/>
        <w:autoSpaceDN/>
        <w:adjustRightInd/>
        <w:spacing w:before="240" w:after="160" w:line="259" w:lineRule="auto"/>
        <w:textAlignment w:val="auto"/>
        <w:rPr>
          <w:rFonts w:eastAsiaTheme="minorEastAsia"/>
          <w:b/>
          <w:lang w:val="en-US" w:eastAsia="ko-KR"/>
        </w:rPr>
      </w:pPr>
      <w:r w:rsidRPr="004B0102">
        <w:rPr>
          <w:rFonts w:eastAsiaTheme="minorEastAsia"/>
          <w:b/>
          <w:lang w:val="en-US" w:eastAsia="ko-KR"/>
        </w:rPr>
        <w:t xml:space="preserve">Proposal </w:t>
      </w:r>
      <w:r>
        <w:rPr>
          <w:rFonts w:eastAsiaTheme="minorEastAsia"/>
          <w:b/>
          <w:lang w:val="en-US" w:eastAsia="ko-KR"/>
        </w:rPr>
        <w:t>3</w:t>
      </w:r>
      <w:r w:rsidRPr="004B0102">
        <w:rPr>
          <w:rFonts w:eastAsiaTheme="minorEastAsia"/>
          <w:b/>
          <w:lang w:val="en-US" w:eastAsia="ko-KR"/>
        </w:rPr>
        <w:t xml:space="preserve">. </w:t>
      </w:r>
      <w:r>
        <w:rPr>
          <w:rFonts w:eastAsiaTheme="minorEastAsia"/>
          <w:b/>
          <w:lang w:val="en-US" w:eastAsia="ko-KR"/>
        </w:rPr>
        <w:t xml:space="preserve">If the same multicast service is provided within the RNA, PDCP COUNT is synchronized. </w:t>
      </w:r>
    </w:p>
    <w:p w14:paraId="0841A77A" w14:textId="77777777" w:rsidR="00C452E3" w:rsidRPr="004B0102" w:rsidRDefault="00C452E3" w:rsidP="002A7EA1">
      <w:pPr>
        <w:overflowPunct/>
        <w:autoSpaceDE/>
        <w:autoSpaceDN/>
        <w:adjustRightInd/>
        <w:spacing w:before="240" w:after="160" w:line="259" w:lineRule="auto"/>
        <w:textAlignment w:val="auto"/>
        <w:rPr>
          <w:rFonts w:eastAsiaTheme="minorEastAsia"/>
          <w:b/>
          <w:lang w:val="en-US" w:eastAsia="ko-KR"/>
        </w:rPr>
      </w:pPr>
    </w:p>
    <w:p w14:paraId="7606AFC9" w14:textId="2ADDED50" w:rsidR="005752AB" w:rsidRDefault="005752AB" w:rsidP="005752AB">
      <w:pPr>
        <w:pStyle w:val="Heading2"/>
        <w:rPr>
          <w:rFonts w:eastAsiaTheme="minorEastAsia"/>
          <w:lang w:eastAsia="ko-KR"/>
        </w:rPr>
      </w:pPr>
      <w:r w:rsidRPr="00F07048">
        <w:rPr>
          <w:rFonts w:eastAsiaTheme="minorEastAsia"/>
          <w:i/>
          <w:lang w:eastAsia="ko-KR"/>
        </w:rPr>
        <w:lastRenderedPageBreak/>
        <w:t>drx-HARQ-RTT-TimerDL-PTM</w:t>
      </w:r>
      <w:r w:rsidR="00DC3A23">
        <w:rPr>
          <w:rFonts w:eastAsiaTheme="minorEastAsia"/>
          <w:lang w:eastAsia="ko-KR"/>
        </w:rPr>
        <w:t xml:space="preserve"> Start Time</w:t>
      </w:r>
    </w:p>
    <w:p w14:paraId="3E203E66" w14:textId="305FFF50" w:rsidR="005752AB" w:rsidRDefault="00F07048" w:rsidP="00F07048">
      <w:pPr>
        <w:spacing w:before="240"/>
        <w:rPr>
          <w:rFonts w:eastAsiaTheme="minorEastAsia"/>
          <w:lang w:val="en-US" w:eastAsia="ko-KR"/>
        </w:rPr>
      </w:pPr>
      <w:r>
        <w:rPr>
          <w:rFonts w:eastAsiaTheme="minorEastAsia"/>
          <w:lang w:val="en-US" w:eastAsia="ko-KR"/>
        </w:rPr>
        <w:t xml:space="preserve">In RAN2#123 meeting, RAN2 agreed to allow </w:t>
      </w:r>
      <w:r w:rsidRPr="008874F6">
        <w:t xml:space="preserve">configuration of </w:t>
      </w:r>
      <w:r w:rsidRPr="00F07048">
        <w:rPr>
          <w:i/>
        </w:rPr>
        <w:t>drx-HARQ-RTT-TimerDLPTM</w:t>
      </w:r>
      <w:r w:rsidRPr="008874F6">
        <w:t xml:space="preserve"> and </w:t>
      </w:r>
      <w:r w:rsidRPr="00F07048">
        <w:rPr>
          <w:i/>
        </w:rPr>
        <w:t>drx-RetransmissionTimerDL</w:t>
      </w:r>
      <w:r w:rsidR="0094305E">
        <w:rPr>
          <w:i/>
        </w:rPr>
        <w:t>PTM</w:t>
      </w:r>
      <w:r>
        <w:t xml:space="preserve">. </w:t>
      </w:r>
      <w:r>
        <w:rPr>
          <w:rFonts w:eastAsiaTheme="minorEastAsia" w:hint="eastAsia"/>
          <w:lang w:val="en-US" w:eastAsia="ko-KR"/>
        </w:rPr>
        <w:t xml:space="preserve">In </w:t>
      </w:r>
      <w:r>
        <w:rPr>
          <w:rFonts w:eastAsiaTheme="minorEastAsia"/>
          <w:lang w:val="en-US" w:eastAsia="ko-KR"/>
        </w:rPr>
        <w:t xml:space="preserve">Rel-17 MBS, </w:t>
      </w:r>
      <w:r w:rsidRPr="00F07048">
        <w:rPr>
          <w:rFonts w:eastAsiaTheme="minorEastAsia"/>
          <w:i/>
          <w:lang w:eastAsia="ko-KR"/>
        </w:rPr>
        <w:t>drx-HARQ-RTT-TimerDLPTM</w:t>
      </w:r>
      <w:r>
        <w:rPr>
          <w:rFonts w:eastAsiaTheme="minorEastAsia"/>
          <w:lang w:eastAsia="ko-KR"/>
        </w:rPr>
        <w:t xml:space="preserve"> </w:t>
      </w:r>
      <w:r>
        <w:rPr>
          <w:rFonts w:eastAsiaTheme="minorEastAsia"/>
          <w:lang w:val="en-US" w:eastAsia="ko-KR"/>
        </w:rPr>
        <w:t xml:space="preserve">is started at the first symbol after a HARQ feedback is </w:t>
      </w:r>
      <w:r w:rsidR="000F4D6B">
        <w:rPr>
          <w:rFonts w:eastAsiaTheme="minorEastAsia"/>
          <w:lang w:val="en-US" w:eastAsia="ko-KR"/>
        </w:rPr>
        <w:t>“</w:t>
      </w:r>
      <w:r>
        <w:rPr>
          <w:rFonts w:eastAsiaTheme="minorEastAsia"/>
          <w:lang w:val="en-US" w:eastAsia="ko-KR"/>
        </w:rPr>
        <w:t>transmitted.</w:t>
      </w:r>
      <w:r w:rsidR="000F4D6B">
        <w:rPr>
          <w:rFonts w:eastAsiaTheme="minorEastAsia"/>
          <w:lang w:val="en-US" w:eastAsia="ko-KR"/>
        </w:rPr>
        <w:t>”</w:t>
      </w:r>
      <w:r>
        <w:rPr>
          <w:rFonts w:eastAsiaTheme="minorEastAsia"/>
          <w:lang w:val="en-US" w:eastAsia="ko-KR"/>
        </w:rPr>
        <w:t xml:space="preserve"> However, there is no HARQ feedback </w:t>
      </w:r>
      <w:r w:rsidR="000F4D6B">
        <w:rPr>
          <w:rFonts w:eastAsiaTheme="minorEastAsia"/>
          <w:lang w:val="en-US" w:eastAsia="ko-KR"/>
        </w:rPr>
        <w:t xml:space="preserve">transmission, </w:t>
      </w:r>
      <w:r>
        <w:rPr>
          <w:rFonts w:eastAsiaTheme="minorEastAsia"/>
          <w:lang w:val="en-US" w:eastAsia="ko-KR"/>
        </w:rPr>
        <w:t xml:space="preserve">so RAN2 needs to decide at which time point </w:t>
      </w:r>
      <w:r w:rsidR="0094305E">
        <w:rPr>
          <w:i/>
        </w:rPr>
        <w:t>drx-HARQ-RTT-TimerDL</w:t>
      </w:r>
      <w:r w:rsidRPr="00F07048">
        <w:rPr>
          <w:i/>
        </w:rPr>
        <w:t>PTM</w:t>
      </w:r>
      <w:r w:rsidRPr="008874F6">
        <w:t xml:space="preserve"> </w:t>
      </w:r>
      <w:r>
        <w:rPr>
          <w:rFonts w:eastAsiaTheme="minorEastAsia"/>
          <w:lang w:val="en-US" w:eastAsia="ko-KR"/>
        </w:rPr>
        <w:t>is started.</w:t>
      </w:r>
    </w:p>
    <w:p w14:paraId="4ED3E568" w14:textId="4CB65FFC" w:rsidR="00F07048" w:rsidRDefault="00F07048" w:rsidP="00F07048">
      <w:pPr>
        <w:spacing w:before="240"/>
        <w:rPr>
          <w:rFonts w:eastAsiaTheme="minorEastAsia"/>
          <w:lang w:val="en-US" w:eastAsia="ko-KR"/>
        </w:rPr>
      </w:pPr>
      <w:r>
        <w:rPr>
          <w:rFonts w:eastAsiaTheme="minorEastAsia"/>
          <w:lang w:val="en-US" w:eastAsia="ko-KR"/>
        </w:rPr>
        <w:t>The scenario is that RRC_INACTIVE UEs receive retransmissions mainly targeted to RRC_CONNECTED UEs. Thus, RRC_INACTIVE UEs needs to be awake when the retransmission is expected by considering RRC_CONNECTED UEs’ timer operations. For RRC_CONNECTED UEs, the timer starting point is determined by two factors: k1 value and the end of point of PUCCH resource carrying HARQ feedback. Both k1 value and PUCCH resource are indicated via two steps: 1) candidates are configured by RRC and 2) DCI indicates one of them to use. This two-step approach makes NW have flexibility of resource scheduling.</w:t>
      </w:r>
    </w:p>
    <w:p w14:paraId="7D71DAFB" w14:textId="37F315F2" w:rsidR="003F778E" w:rsidRPr="00F4227D" w:rsidRDefault="00F07048" w:rsidP="00F07048">
      <w:pPr>
        <w:spacing w:before="240"/>
        <w:rPr>
          <w:rFonts w:eastAsiaTheme="minorEastAsia"/>
          <w:color w:val="FF0000"/>
          <w:lang w:eastAsia="zh-CN"/>
        </w:rPr>
      </w:pPr>
      <w:r>
        <w:rPr>
          <w:rFonts w:eastAsiaTheme="minorEastAsia"/>
          <w:lang w:val="en-US" w:eastAsia="ko-KR"/>
        </w:rPr>
        <w:t xml:space="preserve">For RRC_INACTIVE UEs, it would be good to align the Active Time </w:t>
      </w:r>
      <w:r w:rsidR="00791C06">
        <w:rPr>
          <w:rFonts w:eastAsiaTheme="minorEastAsia"/>
          <w:lang w:val="en-US" w:eastAsia="ko-KR"/>
        </w:rPr>
        <w:t>between</w:t>
      </w:r>
      <w:r>
        <w:rPr>
          <w:rFonts w:eastAsiaTheme="minorEastAsia"/>
          <w:lang w:val="en-US" w:eastAsia="ko-KR"/>
        </w:rPr>
        <w:t xml:space="preserve"> RRC_CONNECTED UEs and RRC_INACTIVE UEs. In order to </w:t>
      </w:r>
      <w:r w:rsidR="0041245B">
        <w:rPr>
          <w:rFonts w:eastAsiaTheme="minorEastAsia"/>
          <w:lang w:val="en-US" w:eastAsia="ko-KR"/>
        </w:rPr>
        <w:t>support</w:t>
      </w:r>
      <w:r>
        <w:rPr>
          <w:rFonts w:eastAsiaTheme="minorEastAsia"/>
          <w:lang w:val="en-US" w:eastAsia="ko-KR"/>
        </w:rPr>
        <w:t xml:space="preserve"> the alignment, similar approach </w:t>
      </w:r>
      <w:r w:rsidR="0041245B">
        <w:rPr>
          <w:rFonts w:eastAsiaTheme="minorEastAsia"/>
          <w:lang w:val="en-US" w:eastAsia="ko-KR"/>
        </w:rPr>
        <w:t xml:space="preserve">with similar level of flexibility </w:t>
      </w:r>
      <w:r w:rsidR="0061017A">
        <w:rPr>
          <w:rFonts w:eastAsiaTheme="minorEastAsia"/>
          <w:lang w:val="en-US" w:eastAsia="ko-KR"/>
        </w:rPr>
        <w:t xml:space="preserve">with RRC_CONNECTED UEs </w:t>
      </w:r>
      <w:r w:rsidR="0041245B">
        <w:rPr>
          <w:rFonts w:eastAsiaTheme="minorEastAsia"/>
          <w:lang w:val="en-US" w:eastAsia="ko-KR"/>
        </w:rPr>
        <w:t xml:space="preserve">needs to </w:t>
      </w:r>
      <w:r>
        <w:rPr>
          <w:rFonts w:eastAsiaTheme="minorEastAsia"/>
          <w:lang w:val="en-US" w:eastAsia="ko-KR"/>
        </w:rPr>
        <w:t>be reused. But</w:t>
      </w:r>
      <w:r w:rsidR="00BB69FC">
        <w:rPr>
          <w:rFonts w:eastAsiaTheme="minorEastAsia"/>
          <w:lang w:val="en-US" w:eastAsia="ko-KR"/>
        </w:rPr>
        <w:t>,</w:t>
      </w:r>
      <w:r>
        <w:rPr>
          <w:rFonts w:eastAsiaTheme="minorEastAsia"/>
          <w:lang w:val="en-US" w:eastAsia="ko-KR"/>
        </w:rPr>
        <w:t xml:space="preserve"> full PUCCH configuration is not necessary. We see only PUCCH end-point is sufficient.</w:t>
      </w:r>
    </w:p>
    <w:p w14:paraId="7A935051" w14:textId="469B4DA5" w:rsidR="00AB79E5" w:rsidRDefault="00AB79E5" w:rsidP="005752AB">
      <w:pPr>
        <w:rPr>
          <w:rFonts w:eastAsiaTheme="minorEastAsia"/>
          <w:b/>
          <w:lang w:val="en-US" w:eastAsia="ko-KR"/>
        </w:rPr>
      </w:pPr>
      <w:r w:rsidRPr="00C97AF9">
        <w:rPr>
          <w:rFonts w:eastAsiaTheme="minorEastAsia"/>
          <w:b/>
          <w:lang w:val="en-US" w:eastAsia="ko-KR"/>
        </w:rPr>
        <w:t>Proposal</w:t>
      </w:r>
      <w:r w:rsidR="00530626">
        <w:rPr>
          <w:rFonts w:eastAsiaTheme="minorEastAsia"/>
          <w:b/>
          <w:lang w:val="en-US" w:eastAsia="ko-KR"/>
        </w:rPr>
        <w:t xml:space="preserve"> 4</w:t>
      </w:r>
      <w:r w:rsidRPr="00C97AF9">
        <w:rPr>
          <w:rFonts w:eastAsiaTheme="minorEastAsia"/>
          <w:b/>
          <w:lang w:val="en-US" w:eastAsia="ko-KR"/>
        </w:rPr>
        <w:t xml:space="preserve">. </w:t>
      </w:r>
      <w:r w:rsidR="003F778E">
        <w:rPr>
          <w:rFonts w:eastAsiaTheme="minorEastAsia"/>
          <w:b/>
          <w:lang w:val="en-US" w:eastAsia="ko-KR"/>
        </w:rPr>
        <w:t>Similar to RRC_CONNECTED</w:t>
      </w:r>
      <w:r w:rsidR="00AF609F">
        <w:rPr>
          <w:rFonts w:eastAsiaTheme="minorEastAsia"/>
          <w:b/>
          <w:lang w:val="en-US" w:eastAsia="ko-KR"/>
        </w:rPr>
        <w:t xml:space="preserve"> UEs</w:t>
      </w:r>
      <w:r w:rsidR="003F778E">
        <w:rPr>
          <w:rFonts w:eastAsiaTheme="minorEastAsia"/>
          <w:b/>
          <w:lang w:val="en-US" w:eastAsia="ko-KR"/>
        </w:rPr>
        <w:t xml:space="preserve">, </w:t>
      </w:r>
      <w:r w:rsidRPr="00C97AF9">
        <w:rPr>
          <w:rFonts w:eastAsiaTheme="minorEastAsia"/>
          <w:b/>
          <w:lang w:val="en-US" w:eastAsia="ko-KR"/>
        </w:rPr>
        <w:t xml:space="preserve">RRC configures candidates of k1 and PUCCH resource end points. DCI indicates </w:t>
      </w:r>
      <w:r w:rsidR="00C97AF9">
        <w:rPr>
          <w:rFonts w:eastAsiaTheme="minorEastAsia"/>
          <w:b/>
          <w:lang w:val="en-US" w:eastAsia="ko-KR"/>
        </w:rPr>
        <w:t>the value to be</w:t>
      </w:r>
      <w:r w:rsidR="00C97AF9" w:rsidRPr="00C97AF9">
        <w:rPr>
          <w:rFonts w:eastAsiaTheme="minorEastAsia"/>
          <w:b/>
          <w:lang w:val="en-US" w:eastAsia="ko-KR"/>
        </w:rPr>
        <w:t xml:space="preserve"> </w:t>
      </w:r>
      <w:r w:rsidR="00C97AF9" w:rsidRPr="00DA2ECD">
        <w:rPr>
          <w:rFonts w:eastAsiaTheme="minorEastAsia"/>
          <w:b/>
          <w:lang w:val="en-US" w:eastAsia="ko-KR"/>
        </w:rPr>
        <w:t>used.</w:t>
      </w:r>
      <w:r w:rsidRPr="00DA2ECD">
        <w:rPr>
          <w:rFonts w:eastAsiaTheme="minorEastAsia"/>
          <w:b/>
          <w:lang w:val="en-US" w:eastAsia="ko-KR"/>
        </w:rPr>
        <w:t xml:space="preserve"> </w:t>
      </w:r>
    </w:p>
    <w:p w14:paraId="305D518F" w14:textId="41FCD234" w:rsidR="00AF609F" w:rsidRPr="00AF609F" w:rsidRDefault="00AF609F" w:rsidP="00AF609F">
      <w:pPr>
        <w:rPr>
          <w:rFonts w:eastAsiaTheme="minorEastAsia"/>
          <w:b/>
          <w:lang w:eastAsia="ko-KR"/>
        </w:rPr>
      </w:pPr>
      <w:r w:rsidRPr="00AF609F">
        <w:rPr>
          <w:rFonts w:eastAsiaTheme="minorEastAsia" w:hint="eastAsia"/>
          <w:b/>
          <w:lang w:eastAsia="ko-KR"/>
        </w:rPr>
        <w:t xml:space="preserve">Proposal </w:t>
      </w:r>
      <w:r w:rsidRPr="00AF609F">
        <w:rPr>
          <w:rFonts w:eastAsiaTheme="minorEastAsia"/>
          <w:b/>
          <w:lang w:eastAsia="ko-KR"/>
        </w:rPr>
        <w:t>5</w:t>
      </w:r>
      <w:r w:rsidRPr="00AF609F">
        <w:rPr>
          <w:rFonts w:eastAsiaTheme="minorEastAsia" w:hint="eastAsia"/>
          <w:b/>
          <w:lang w:eastAsia="ko-KR"/>
        </w:rPr>
        <w:t xml:space="preserve">. </w:t>
      </w:r>
      <w:r w:rsidRPr="00AF609F">
        <w:rPr>
          <w:rFonts w:eastAsiaTheme="minorEastAsia"/>
          <w:b/>
          <w:i/>
          <w:lang w:eastAsia="ko-KR"/>
        </w:rPr>
        <w:t>drx-HARQ-RTT-TimerDLPTM</w:t>
      </w:r>
      <w:r w:rsidRPr="00AF609F">
        <w:rPr>
          <w:rFonts w:eastAsiaTheme="minorEastAsia"/>
          <w:b/>
          <w:lang w:eastAsia="ko-KR"/>
        </w:rPr>
        <w:t xml:space="preserve"> is started at the first symbol after the PUCCH end-symbol.</w:t>
      </w:r>
    </w:p>
    <w:p w14:paraId="0A64292F" w14:textId="77777777" w:rsidR="00A843FC" w:rsidRPr="00DA2ECD" w:rsidRDefault="00A843FC" w:rsidP="005752AB">
      <w:pPr>
        <w:rPr>
          <w:rFonts w:eastAsiaTheme="minorEastAsia"/>
          <w:b/>
          <w:lang w:val="en-US" w:eastAsia="ko-KR"/>
        </w:rPr>
      </w:pPr>
    </w:p>
    <w:p w14:paraId="770FD695" w14:textId="68168D8E" w:rsidR="00A843FC" w:rsidRDefault="00E95549" w:rsidP="00A843FC">
      <w:pPr>
        <w:pStyle w:val="Heading2"/>
        <w:rPr>
          <w:rFonts w:eastAsiaTheme="minorEastAsia"/>
          <w:lang w:eastAsia="ko-KR"/>
        </w:rPr>
      </w:pPr>
      <w:r>
        <w:rPr>
          <w:rFonts w:eastAsiaTheme="minorEastAsia"/>
          <w:lang w:eastAsia="ko-KR"/>
        </w:rPr>
        <w:t>Multicast Service to Receive in RRC_INACTIVE</w:t>
      </w:r>
    </w:p>
    <w:p w14:paraId="785CA192" w14:textId="264361A8" w:rsidR="00DA2ECD" w:rsidRPr="00DA2ECD" w:rsidRDefault="00DA2ECD" w:rsidP="001B6510">
      <w:pPr>
        <w:jc w:val="both"/>
      </w:pPr>
      <w:r w:rsidRPr="00DA2ECD">
        <w:rPr>
          <w:rFonts w:eastAsiaTheme="minorEastAsia" w:hint="eastAsia"/>
          <w:lang w:eastAsia="ko-KR"/>
        </w:rPr>
        <w:t xml:space="preserve">In RAN2#123 meeting, RAN2 </w:t>
      </w:r>
      <w:r w:rsidR="00AD0C76" w:rsidRPr="00DA2ECD">
        <w:rPr>
          <w:rFonts w:eastAsiaTheme="minorEastAsia"/>
          <w:lang w:eastAsia="ko-KR"/>
        </w:rPr>
        <w:t>agreed,</w:t>
      </w:r>
      <w:r w:rsidRPr="00DA2ECD">
        <w:rPr>
          <w:rFonts w:eastAsiaTheme="minorEastAsia"/>
          <w:lang w:eastAsia="ko-KR"/>
        </w:rPr>
        <w:t xml:space="preserve"> “</w:t>
      </w:r>
      <w:r w:rsidR="003F778E" w:rsidRPr="00DA2ECD">
        <w:rPr>
          <w:rFonts w:eastAsiaTheme="minorEastAsia"/>
          <w:lang w:eastAsia="zh-CN"/>
        </w:rPr>
        <w:t>NW indicates which multicast service can be received in INACTIVE in suspendConfig of RRC Release.</w:t>
      </w:r>
      <w:r w:rsidRPr="00DA2ECD">
        <w:rPr>
          <w:rFonts w:eastAsiaTheme="minorEastAsia"/>
          <w:lang w:eastAsia="zh-CN"/>
        </w:rPr>
        <w:t>”</w:t>
      </w:r>
      <w:r w:rsidR="00EE7F1B">
        <w:rPr>
          <w:rFonts w:eastAsiaTheme="minorEastAsia"/>
          <w:lang w:eastAsia="zh-CN"/>
        </w:rPr>
        <w:t xml:space="preserve"> An FFS</w:t>
      </w:r>
      <w:r w:rsidR="00337435">
        <w:rPr>
          <w:rFonts w:eastAsiaTheme="minorEastAsia"/>
          <w:lang w:eastAsia="zh-CN"/>
        </w:rPr>
        <w:t xml:space="preserve"> point</w:t>
      </w:r>
      <w:r w:rsidR="00EE7F1B">
        <w:rPr>
          <w:rFonts w:eastAsiaTheme="minorEastAsia"/>
          <w:lang w:eastAsia="zh-CN"/>
        </w:rPr>
        <w:t xml:space="preserve"> is how exactly this is indicated. The current RRC running CR captures that multicast PTM configuration to be received in RRC_INACTIVE is configured by </w:t>
      </w:r>
      <w:r w:rsidR="00EE7F1B" w:rsidRPr="00AD0C76">
        <w:rPr>
          <w:rFonts w:eastAsiaTheme="minorEastAsia"/>
          <w:i/>
          <w:lang w:eastAsia="zh-CN"/>
        </w:rPr>
        <w:t>RRCRelease</w:t>
      </w:r>
      <w:r w:rsidR="00EE7F1B">
        <w:rPr>
          <w:rFonts w:eastAsiaTheme="minorEastAsia"/>
          <w:lang w:eastAsia="zh-CN"/>
        </w:rPr>
        <w:t xml:space="preserve"> message whereas other MRBs are suspended at the state transition. We see that this structure is </w:t>
      </w:r>
      <w:r w:rsidR="00AD0C76">
        <w:rPr>
          <w:rFonts w:eastAsiaTheme="minorEastAsia"/>
          <w:lang w:eastAsia="zh-CN"/>
        </w:rPr>
        <w:t>sufficient.</w:t>
      </w:r>
      <w:r w:rsidR="00EE7F1B">
        <w:rPr>
          <w:rFonts w:eastAsiaTheme="minorEastAsia"/>
          <w:lang w:eastAsia="zh-CN"/>
        </w:rPr>
        <w:t xml:space="preserve"> </w:t>
      </w:r>
    </w:p>
    <w:p w14:paraId="3D332A16" w14:textId="41E0AB5A" w:rsidR="003F778E" w:rsidRDefault="003F778E" w:rsidP="001B6510">
      <w:pPr>
        <w:jc w:val="both"/>
        <w:rPr>
          <w:b/>
        </w:rPr>
      </w:pPr>
      <w:r w:rsidRPr="00DA2ECD">
        <w:rPr>
          <w:b/>
        </w:rPr>
        <w:t>Proposal</w:t>
      </w:r>
      <w:r w:rsidR="00530626" w:rsidRPr="00DA2ECD">
        <w:rPr>
          <w:b/>
        </w:rPr>
        <w:t xml:space="preserve"> </w:t>
      </w:r>
      <w:r w:rsidR="00AF609F">
        <w:rPr>
          <w:b/>
        </w:rPr>
        <w:t>6</w:t>
      </w:r>
      <w:r w:rsidRPr="00DA2ECD">
        <w:rPr>
          <w:b/>
        </w:rPr>
        <w:t xml:space="preserve">. All indicated multicast services in </w:t>
      </w:r>
      <w:r w:rsidRPr="00DA2ECD">
        <w:rPr>
          <w:b/>
          <w:i/>
        </w:rPr>
        <w:t>suspendConfig</w:t>
      </w:r>
      <w:r w:rsidRPr="00DA2ECD">
        <w:rPr>
          <w:b/>
        </w:rPr>
        <w:t xml:space="preserve"> are assumed to allow receive in RRC_INACTIVE</w:t>
      </w:r>
      <w:r w:rsidR="00E17BC3" w:rsidRPr="00DA2ECD">
        <w:rPr>
          <w:b/>
        </w:rPr>
        <w:t xml:space="preserve"> unless </w:t>
      </w:r>
      <w:r w:rsidR="001C3CE8">
        <w:rPr>
          <w:b/>
        </w:rPr>
        <w:t xml:space="preserve">the reception is </w:t>
      </w:r>
      <w:r w:rsidR="00E17BC3" w:rsidRPr="00DA2ECD">
        <w:rPr>
          <w:b/>
        </w:rPr>
        <w:t>deact</w:t>
      </w:r>
      <w:r w:rsidR="00D65D2E" w:rsidRPr="00DA2ECD">
        <w:rPr>
          <w:b/>
        </w:rPr>
        <w:t>i</w:t>
      </w:r>
      <w:r w:rsidR="00E17BC3" w:rsidRPr="00DA2ECD">
        <w:rPr>
          <w:b/>
        </w:rPr>
        <w:t>vated</w:t>
      </w:r>
      <w:r w:rsidRPr="00DA2ECD">
        <w:rPr>
          <w:b/>
        </w:rPr>
        <w:t>.</w:t>
      </w:r>
    </w:p>
    <w:p w14:paraId="2DEC1A11" w14:textId="77777777" w:rsidR="00A843FC" w:rsidRPr="003F778E" w:rsidRDefault="00A843FC" w:rsidP="001B6510">
      <w:pPr>
        <w:jc w:val="both"/>
        <w:rPr>
          <w:b/>
        </w:rPr>
      </w:pPr>
    </w:p>
    <w:p w14:paraId="3F8CA07A" w14:textId="1F038746" w:rsidR="00A843FC" w:rsidRDefault="00AB1635" w:rsidP="00A843FC">
      <w:pPr>
        <w:pStyle w:val="Heading2"/>
        <w:rPr>
          <w:rFonts w:eastAsiaTheme="minorEastAsia"/>
          <w:lang w:eastAsia="ko-KR"/>
        </w:rPr>
      </w:pPr>
      <w:r>
        <w:rPr>
          <w:rFonts w:eastAsiaTheme="minorEastAsia"/>
          <w:lang w:eastAsia="ko-KR"/>
        </w:rPr>
        <w:t>DRX Command MAC CE</w:t>
      </w:r>
    </w:p>
    <w:p w14:paraId="05EA5FC5" w14:textId="12907B0F" w:rsidR="003F778E" w:rsidRPr="00AB1635" w:rsidRDefault="00655EB1" w:rsidP="00655EB1">
      <w:pPr>
        <w:spacing w:before="240"/>
        <w:jc w:val="both"/>
        <w:rPr>
          <w:rFonts w:eastAsiaTheme="minorEastAsia"/>
          <w:lang w:eastAsia="ko-KR"/>
        </w:rPr>
      </w:pPr>
      <w:r>
        <w:rPr>
          <w:rFonts w:eastAsiaTheme="minorEastAsia" w:hint="eastAsia"/>
          <w:lang w:eastAsia="ko-KR"/>
        </w:rPr>
        <w:t xml:space="preserve">RAN2 agreed to reuse multicast DRX </w:t>
      </w:r>
      <w:r>
        <w:rPr>
          <w:rFonts w:eastAsiaTheme="minorEastAsia"/>
          <w:lang w:eastAsia="ko-KR"/>
        </w:rPr>
        <w:t>configuration</w:t>
      </w:r>
      <w:r>
        <w:rPr>
          <w:rFonts w:eastAsiaTheme="minorEastAsia" w:hint="eastAsia"/>
          <w:lang w:eastAsia="ko-KR"/>
        </w:rPr>
        <w:t xml:space="preserve"> in RRC_INACTIVE, so RAN2 needs to discuss whether DRX Command MAC CE is applicable in RRC_INACTIVE. Multicast DRX Command MAC CE is transmitted by using G-RNTI which can be also used by RRC_INACTIVE UEs.</w:t>
      </w:r>
      <w:r>
        <w:rPr>
          <w:rFonts w:eastAsiaTheme="minorEastAsia"/>
          <w:lang w:eastAsia="ko-KR"/>
        </w:rPr>
        <w:t xml:space="preserve"> </w:t>
      </w:r>
      <w:r w:rsidR="002B642B">
        <w:rPr>
          <w:rFonts w:eastAsiaTheme="minorEastAsia"/>
          <w:lang w:eastAsia="ko-KR"/>
        </w:rPr>
        <w:t>We see that</w:t>
      </w:r>
      <w:r>
        <w:rPr>
          <w:rFonts w:eastAsiaTheme="minorEastAsia"/>
          <w:lang w:eastAsia="ko-KR"/>
        </w:rPr>
        <w:t xml:space="preserve"> there is no critical problem to support this feature. Also, a main scenario of multicast in RRC_INACTIVE is that some UEs are offloaded to RRC_INACTIVE state and both RRC_CONNECTED UEs and RRC_INACTIVE UEs receive the same data with the same G-RNTI. In this case, it is reasonable to use the same MAC </w:t>
      </w:r>
      <w:r w:rsidR="00A84C20">
        <w:rPr>
          <w:rFonts w:eastAsiaTheme="minorEastAsia"/>
          <w:lang w:eastAsia="ko-KR"/>
        </w:rPr>
        <w:t>CE to align the operation irrespective of RRC states.</w:t>
      </w:r>
    </w:p>
    <w:p w14:paraId="5BE2FF6E" w14:textId="54B410A9" w:rsidR="003F778E" w:rsidRDefault="00C97AF9" w:rsidP="001B6510">
      <w:pPr>
        <w:jc w:val="both"/>
      </w:pPr>
      <w:r w:rsidRPr="00C97AF9">
        <w:rPr>
          <w:b/>
        </w:rPr>
        <w:t>Proposal</w:t>
      </w:r>
      <w:r w:rsidR="00530626">
        <w:rPr>
          <w:b/>
        </w:rPr>
        <w:t xml:space="preserve"> </w:t>
      </w:r>
      <w:r w:rsidR="00AF609F">
        <w:rPr>
          <w:b/>
        </w:rPr>
        <w:t>7</w:t>
      </w:r>
      <w:r w:rsidRPr="00C97AF9">
        <w:rPr>
          <w:b/>
        </w:rPr>
        <w:t>. DRX Command MAC CE is applicable in RRC_INACTIVE.</w:t>
      </w:r>
    </w:p>
    <w:p w14:paraId="50750E07" w14:textId="77777777" w:rsidR="003F778E" w:rsidRDefault="003F778E" w:rsidP="001B6510">
      <w:pPr>
        <w:jc w:val="both"/>
      </w:pPr>
    </w:p>
    <w:p w14:paraId="48414B38" w14:textId="5766D9D2" w:rsidR="001B6510" w:rsidRPr="007102EA" w:rsidRDefault="001B6510" w:rsidP="002B25CC">
      <w:pPr>
        <w:pStyle w:val="Heading1"/>
        <w:jc w:val="both"/>
      </w:pPr>
      <w:r>
        <w:t>Conclusion</w:t>
      </w:r>
    </w:p>
    <w:p w14:paraId="436C2869" w14:textId="00811FDC" w:rsidR="00254BC5" w:rsidRDefault="004B347C" w:rsidP="001B6510">
      <w:pPr>
        <w:rPr>
          <w:lang w:eastAsia="ko-KR"/>
        </w:rPr>
      </w:pPr>
      <w:r w:rsidRPr="007102EA">
        <w:rPr>
          <w:lang w:eastAsia="ko-KR"/>
        </w:rPr>
        <w:t>RAN2 is requested to discuss and agree to the following proposals:</w:t>
      </w:r>
    </w:p>
    <w:p w14:paraId="26EF2076" w14:textId="77777777" w:rsidR="00263D66" w:rsidRPr="00A9461C" w:rsidRDefault="00263D66" w:rsidP="00263D66">
      <w:pPr>
        <w:spacing w:before="240"/>
        <w:rPr>
          <w:rFonts w:eastAsiaTheme="minorEastAsia"/>
          <w:b/>
          <w:lang w:val="en-US" w:eastAsia="ko-KR"/>
        </w:rPr>
      </w:pPr>
      <w:r w:rsidRPr="00A9461C">
        <w:rPr>
          <w:rFonts w:eastAsiaTheme="minorEastAsia"/>
          <w:b/>
          <w:lang w:val="en-US" w:eastAsia="ko-KR"/>
        </w:rPr>
        <w:t xml:space="preserve">Proposal </w:t>
      </w:r>
      <w:r>
        <w:rPr>
          <w:rFonts w:eastAsiaTheme="minorEastAsia"/>
          <w:b/>
          <w:lang w:val="en-US" w:eastAsia="ko-KR"/>
        </w:rPr>
        <w:t>1</w:t>
      </w:r>
      <w:r w:rsidRPr="00A9461C">
        <w:rPr>
          <w:rFonts w:eastAsiaTheme="minorEastAsia"/>
          <w:b/>
          <w:lang w:val="en-US" w:eastAsia="ko-KR"/>
        </w:rPr>
        <w:t>: HARQ continuation for multicast reception during RRC state transition is not supported. DL soft buffer is flushed (no specification impact).</w:t>
      </w:r>
    </w:p>
    <w:p w14:paraId="3C217226" w14:textId="77777777" w:rsidR="000F4D6B" w:rsidRDefault="000F4D6B" w:rsidP="000F4D6B">
      <w:pPr>
        <w:overflowPunct/>
        <w:autoSpaceDE/>
        <w:autoSpaceDN/>
        <w:adjustRightInd/>
        <w:spacing w:before="240" w:after="160" w:line="259" w:lineRule="auto"/>
        <w:textAlignment w:val="auto"/>
        <w:rPr>
          <w:rFonts w:eastAsiaTheme="minorEastAsia"/>
          <w:b/>
          <w:lang w:val="en-US" w:eastAsia="ko-KR"/>
        </w:rPr>
      </w:pPr>
      <w:r w:rsidRPr="004B0102">
        <w:rPr>
          <w:rFonts w:eastAsiaTheme="minorEastAsia"/>
          <w:b/>
          <w:lang w:val="en-US" w:eastAsia="ko-KR"/>
        </w:rPr>
        <w:lastRenderedPageBreak/>
        <w:t xml:space="preserve">Proposal </w:t>
      </w:r>
      <w:r>
        <w:rPr>
          <w:rFonts w:eastAsiaTheme="minorEastAsia"/>
          <w:b/>
          <w:lang w:val="en-US" w:eastAsia="ko-KR"/>
        </w:rPr>
        <w:t>2</w:t>
      </w:r>
      <w:r w:rsidRPr="004B0102">
        <w:rPr>
          <w:rFonts w:eastAsiaTheme="minorEastAsia"/>
          <w:b/>
          <w:lang w:val="en-US" w:eastAsia="ko-KR"/>
        </w:rPr>
        <w:t>. At cell reselection</w:t>
      </w:r>
      <w:r>
        <w:rPr>
          <w:rFonts w:eastAsiaTheme="minorEastAsia"/>
          <w:b/>
          <w:lang w:val="en-US" w:eastAsia="ko-KR"/>
        </w:rPr>
        <w:t xml:space="preserve"> with service continuity for multicast (i.e. same multicast service is provided in the target cell)</w:t>
      </w:r>
      <w:r w:rsidRPr="004B0102">
        <w:rPr>
          <w:rFonts w:eastAsiaTheme="minorEastAsia"/>
          <w:b/>
          <w:lang w:val="en-US" w:eastAsia="ko-KR"/>
        </w:rPr>
        <w:t>, DL soft buffer is flushed</w:t>
      </w:r>
      <w:r>
        <w:rPr>
          <w:rFonts w:eastAsiaTheme="minorEastAsia"/>
          <w:b/>
          <w:lang w:val="en-US" w:eastAsia="ko-KR"/>
        </w:rPr>
        <w:t xml:space="preserve"> regardless of PDCP COUNT continuation</w:t>
      </w:r>
      <w:r w:rsidRPr="004B0102">
        <w:rPr>
          <w:rFonts w:eastAsiaTheme="minorEastAsia"/>
          <w:b/>
          <w:lang w:val="en-US" w:eastAsia="ko-KR"/>
        </w:rPr>
        <w:t>.</w:t>
      </w:r>
    </w:p>
    <w:p w14:paraId="144D57B4" w14:textId="77777777" w:rsidR="00263D66" w:rsidRDefault="00263D66" w:rsidP="00263D66">
      <w:pPr>
        <w:overflowPunct/>
        <w:autoSpaceDE/>
        <w:autoSpaceDN/>
        <w:adjustRightInd/>
        <w:spacing w:before="240" w:after="160" w:line="259" w:lineRule="auto"/>
        <w:textAlignment w:val="auto"/>
        <w:rPr>
          <w:rFonts w:eastAsiaTheme="minorEastAsia"/>
          <w:b/>
          <w:lang w:val="en-US" w:eastAsia="ko-KR"/>
        </w:rPr>
      </w:pPr>
      <w:r w:rsidRPr="004B0102">
        <w:rPr>
          <w:rFonts w:eastAsiaTheme="minorEastAsia"/>
          <w:b/>
          <w:lang w:val="en-US" w:eastAsia="ko-KR"/>
        </w:rPr>
        <w:t xml:space="preserve">Proposal </w:t>
      </w:r>
      <w:r>
        <w:rPr>
          <w:rFonts w:eastAsiaTheme="minorEastAsia"/>
          <w:b/>
          <w:lang w:val="en-US" w:eastAsia="ko-KR"/>
        </w:rPr>
        <w:t>3</w:t>
      </w:r>
      <w:r w:rsidRPr="004B0102">
        <w:rPr>
          <w:rFonts w:eastAsiaTheme="minorEastAsia"/>
          <w:b/>
          <w:lang w:val="en-US" w:eastAsia="ko-KR"/>
        </w:rPr>
        <w:t xml:space="preserve">. </w:t>
      </w:r>
      <w:r>
        <w:rPr>
          <w:rFonts w:eastAsiaTheme="minorEastAsia"/>
          <w:b/>
          <w:lang w:val="en-US" w:eastAsia="ko-KR"/>
        </w:rPr>
        <w:t xml:space="preserve">If the same multicast service is provided within the RNA, PDCP COUNT is synchronized. </w:t>
      </w:r>
    </w:p>
    <w:p w14:paraId="6D7F8D35" w14:textId="77777777" w:rsidR="00263D66" w:rsidRDefault="00263D66" w:rsidP="00263D66">
      <w:pPr>
        <w:rPr>
          <w:rFonts w:eastAsiaTheme="minorEastAsia"/>
          <w:b/>
          <w:lang w:val="en-US" w:eastAsia="ko-KR"/>
        </w:rPr>
      </w:pPr>
      <w:r w:rsidRPr="00C97AF9">
        <w:rPr>
          <w:rFonts w:eastAsiaTheme="minorEastAsia"/>
          <w:b/>
          <w:lang w:val="en-US" w:eastAsia="ko-KR"/>
        </w:rPr>
        <w:t>Proposal</w:t>
      </w:r>
      <w:r>
        <w:rPr>
          <w:rFonts w:eastAsiaTheme="minorEastAsia"/>
          <w:b/>
          <w:lang w:val="en-US" w:eastAsia="ko-KR"/>
        </w:rPr>
        <w:t xml:space="preserve"> 4</w:t>
      </w:r>
      <w:r w:rsidRPr="00C97AF9">
        <w:rPr>
          <w:rFonts w:eastAsiaTheme="minorEastAsia"/>
          <w:b/>
          <w:lang w:val="en-US" w:eastAsia="ko-KR"/>
        </w:rPr>
        <w:t xml:space="preserve">. </w:t>
      </w:r>
      <w:r>
        <w:rPr>
          <w:rFonts w:eastAsiaTheme="minorEastAsia"/>
          <w:b/>
          <w:lang w:val="en-US" w:eastAsia="ko-KR"/>
        </w:rPr>
        <w:t xml:space="preserve">Similar to RRC_CONNECTED UEs, </w:t>
      </w:r>
      <w:r w:rsidRPr="00C97AF9">
        <w:rPr>
          <w:rFonts w:eastAsiaTheme="minorEastAsia"/>
          <w:b/>
          <w:lang w:val="en-US" w:eastAsia="ko-KR"/>
        </w:rPr>
        <w:t xml:space="preserve">RRC configures candidates of k1 and PUCCH resource end points. DCI indicates </w:t>
      </w:r>
      <w:r>
        <w:rPr>
          <w:rFonts w:eastAsiaTheme="minorEastAsia"/>
          <w:b/>
          <w:lang w:val="en-US" w:eastAsia="ko-KR"/>
        </w:rPr>
        <w:t>the value to be</w:t>
      </w:r>
      <w:r w:rsidRPr="00C97AF9">
        <w:rPr>
          <w:rFonts w:eastAsiaTheme="minorEastAsia"/>
          <w:b/>
          <w:lang w:val="en-US" w:eastAsia="ko-KR"/>
        </w:rPr>
        <w:t xml:space="preserve"> </w:t>
      </w:r>
      <w:r w:rsidRPr="00DA2ECD">
        <w:rPr>
          <w:rFonts w:eastAsiaTheme="minorEastAsia"/>
          <w:b/>
          <w:lang w:val="en-US" w:eastAsia="ko-KR"/>
        </w:rPr>
        <w:t xml:space="preserve">used. </w:t>
      </w:r>
    </w:p>
    <w:p w14:paraId="515914CD" w14:textId="77777777" w:rsidR="00263D66" w:rsidRPr="00AF609F" w:rsidRDefault="00263D66" w:rsidP="00263D66">
      <w:pPr>
        <w:rPr>
          <w:rFonts w:eastAsiaTheme="minorEastAsia"/>
          <w:b/>
          <w:lang w:eastAsia="ko-KR"/>
        </w:rPr>
      </w:pPr>
      <w:r w:rsidRPr="00AF609F">
        <w:rPr>
          <w:rFonts w:eastAsiaTheme="minorEastAsia" w:hint="eastAsia"/>
          <w:b/>
          <w:lang w:eastAsia="ko-KR"/>
        </w:rPr>
        <w:t xml:space="preserve">Proposal </w:t>
      </w:r>
      <w:r w:rsidRPr="00AF609F">
        <w:rPr>
          <w:rFonts w:eastAsiaTheme="minorEastAsia"/>
          <w:b/>
          <w:lang w:eastAsia="ko-KR"/>
        </w:rPr>
        <w:t>5</w:t>
      </w:r>
      <w:r w:rsidRPr="00AF609F">
        <w:rPr>
          <w:rFonts w:eastAsiaTheme="minorEastAsia" w:hint="eastAsia"/>
          <w:b/>
          <w:lang w:eastAsia="ko-KR"/>
        </w:rPr>
        <w:t xml:space="preserve">. </w:t>
      </w:r>
      <w:r w:rsidRPr="00AF609F">
        <w:rPr>
          <w:rFonts w:eastAsiaTheme="minorEastAsia"/>
          <w:b/>
          <w:i/>
          <w:lang w:eastAsia="ko-KR"/>
        </w:rPr>
        <w:t>drx-HARQ-RTT-TimerDLPTM</w:t>
      </w:r>
      <w:r w:rsidRPr="00AF609F">
        <w:rPr>
          <w:rFonts w:eastAsiaTheme="minorEastAsia"/>
          <w:b/>
          <w:lang w:eastAsia="ko-KR"/>
        </w:rPr>
        <w:t xml:space="preserve"> is started at the first symbol after the PUCCH end-symbol.</w:t>
      </w:r>
    </w:p>
    <w:p w14:paraId="34C23998" w14:textId="77777777" w:rsidR="00BC0E6A" w:rsidRDefault="00BC0E6A" w:rsidP="00BC0E6A">
      <w:pPr>
        <w:jc w:val="both"/>
        <w:rPr>
          <w:b/>
        </w:rPr>
      </w:pPr>
      <w:r w:rsidRPr="00DA2ECD">
        <w:rPr>
          <w:b/>
        </w:rPr>
        <w:t xml:space="preserve">Proposal </w:t>
      </w:r>
      <w:r>
        <w:rPr>
          <w:b/>
        </w:rPr>
        <w:t>6</w:t>
      </w:r>
      <w:r w:rsidRPr="00DA2ECD">
        <w:rPr>
          <w:b/>
        </w:rPr>
        <w:t xml:space="preserve">. All indicated multicast services in </w:t>
      </w:r>
      <w:r w:rsidRPr="00DA2ECD">
        <w:rPr>
          <w:b/>
          <w:i/>
        </w:rPr>
        <w:t>suspendConfig</w:t>
      </w:r>
      <w:r w:rsidRPr="00DA2ECD">
        <w:rPr>
          <w:b/>
        </w:rPr>
        <w:t xml:space="preserve"> are assumed to allow receive in RRC_INACTIVE unless </w:t>
      </w:r>
      <w:r>
        <w:rPr>
          <w:b/>
        </w:rPr>
        <w:t xml:space="preserve">the reception is </w:t>
      </w:r>
      <w:r w:rsidRPr="00DA2ECD">
        <w:rPr>
          <w:b/>
        </w:rPr>
        <w:t>deactivated.</w:t>
      </w:r>
    </w:p>
    <w:p w14:paraId="4E5703C7" w14:textId="77777777" w:rsidR="00263D66" w:rsidRDefault="00263D66" w:rsidP="00263D66">
      <w:pPr>
        <w:jc w:val="both"/>
      </w:pPr>
      <w:r w:rsidRPr="00C97AF9">
        <w:rPr>
          <w:b/>
        </w:rPr>
        <w:t>Proposal</w:t>
      </w:r>
      <w:r>
        <w:rPr>
          <w:b/>
        </w:rPr>
        <w:t xml:space="preserve"> 7</w:t>
      </w:r>
      <w:r w:rsidRPr="00C97AF9">
        <w:rPr>
          <w:b/>
        </w:rPr>
        <w:t>. DRX Command MAC CE is applicable in RRC_INACTIVE.</w:t>
      </w:r>
    </w:p>
    <w:p w14:paraId="1B275DD9" w14:textId="77777777" w:rsidR="00FF1F66" w:rsidRPr="004B2C98" w:rsidRDefault="00FF1F66" w:rsidP="001B6510">
      <w:pPr>
        <w:rPr>
          <w:b/>
          <w:lang w:eastAsia="ko-KR"/>
        </w:rPr>
      </w:pPr>
    </w:p>
    <w:sectPr w:rsidR="00FF1F66" w:rsidRPr="004B2C9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A987F" w14:textId="77777777" w:rsidR="006A3E30" w:rsidRDefault="006A3E30" w:rsidP="000B4C53">
      <w:pPr>
        <w:spacing w:after="0"/>
      </w:pPr>
      <w:r>
        <w:separator/>
      </w:r>
    </w:p>
  </w:endnote>
  <w:endnote w:type="continuationSeparator" w:id="0">
    <w:p w14:paraId="59AE44BC" w14:textId="77777777" w:rsidR="006A3E30" w:rsidRDefault="006A3E30"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31EEE" w14:textId="77777777" w:rsidR="006A3E30" w:rsidRDefault="006A3E30" w:rsidP="000B4C53">
      <w:pPr>
        <w:spacing w:after="0"/>
      </w:pPr>
      <w:r>
        <w:separator/>
      </w:r>
    </w:p>
  </w:footnote>
  <w:footnote w:type="continuationSeparator" w:id="0">
    <w:p w14:paraId="0728D16C" w14:textId="77777777" w:rsidR="006A3E30" w:rsidRDefault="006A3E30"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5"/>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9"/>
  </w:num>
  <w:num w:numId="11">
    <w:abstractNumId w:val="4"/>
  </w:num>
  <w:num w:numId="12">
    <w:abstractNumId w:val="10"/>
  </w:num>
  <w:num w:numId="13">
    <w:abstractNumId w:val="11"/>
  </w:num>
  <w:num w:numId="14">
    <w:abstractNumId w:val="17"/>
  </w:num>
  <w:num w:numId="15">
    <w:abstractNumId w:val="12"/>
  </w:num>
  <w:num w:numId="16">
    <w:abstractNumId w:val="16"/>
  </w:num>
  <w:num w:numId="17">
    <w:abstractNumId w:val="7"/>
  </w:num>
  <w:num w:numId="18">
    <w:abstractNumId w:val="13"/>
  </w:num>
  <w:num w:numId="19">
    <w:abstractNumId w:val="5"/>
  </w:num>
  <w:num w:numId="20">
    <w:abstractNumId w:val="3"/>
  </w:num>
  <w:num w:numId="21">
    <w:abstractNumId w:val="1"/>
  </w:num>
  <w:num w:numId="22">
    <w:abstractNumId w:val="22"/>
  </w:num>
  <w:num w:numId="23">
    <w:abstractNumId w:val="24"/>
  </w:num>
  <w:num w:numId="24">
    <w:abstractNumId w:val="19"/>
  </w:num>
  <w:num w:numId="25">
    <w:abstractNumId w:val="8"/>
  </w:num>
  <w:num w:numId="26">
    <w:abstractNumId w:val="14"/>
  </w:num>
  <w:num w:numId="27">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19CE"/>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4C53"/>
    <w:rsid w:val="000B5776"/>
    <w:rsid w:val="000B7EA7"/>
    <w:rsid w:val="000C1BEF"/>
    <w:rsid w:val="000C3BA5"/>
    <w:rsid w:val="000C4534"/>
    <w:rsid w:val="000D14E8"/>
    <w:rsid w:val="000D33CF"/>
    <w:rsid w:val="000E2D63"/>
    <w:rsid w:val="000E4D48"/>
    <w:rsid w:val="000E5340"/>
    <w:rsid w:val="000F4D6B"/>
    <w:rsid w:val="000F53D2"/>
    <w:rsid w:val="00100CB6"/>
    <w:rsid w:val="001025F1"/>
    <w:rsid w:val="001049A9"/>
    <w:rsid w:val="00105925"/>
    <w:rsid w:val="0010634F"/>
    <w:rsid w:val="00113696"/>
    <w:rsid w:val="00116050"/>
    <w:rsid w:val="0011608C"/>
    <w:rsid w:val="0011677C"/>
    <w:rsid w:val="00117093"/>
    <w:rsid w:val="0012271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76C0"/>
    <w:rsid w:val="001A280C"/>
    <w:rsid w:val="001A2DA0"/>
    <w:rsid w:val="001A3F8B"/>
    <w:rsid w:val="001B1413"/>
    <w:rsid w:val="001B5D14"/>
    <w:rsid w:val="001B6510"/>
    <w:rsid w:val="001C310B"/>
    <w:rsid w:val="001C3536"/>
    <w:rsid w:val="001C3CE8"/>
    <w:rsid w:val="001D2E94"/>
    <w:rsid w:val="001D7B15"/>
    <w:rsid w:val="001E0003"/>
    <w:rsid w:val="001E2705"/>
    <w:rsid w:val="001E74C8"/>
    <w:rsid w:val="001E7A9F"/>
    <w:rsid w:val="001F23C9"/>
    <w:rsid w:val="00206B06"/>
    <w:rsid w:val="00211065"/>
    <w:rsid w:val="00214652"/>
    <w:rsid w:val="00221872"/>
    <w:rsid w:val="00224BDD"/>
    <w:rsid w:val="00224D60"/>
    <w:rsid w:val="002356ED"/>
    <w:rsid w:val="002370A5"/>
    <w:rsid w:val="002424B4"/>
    <w:rsid w:val="002432CA"/>
    <w:rsid w:val="00252A27"/>
    <w:rsid w:val="00254BC5"/>
    <w:rsid w:val="002559DF"/>
    <w:rsid w:val="00261F7A"/>
    <w:rsid w:val="0026235D"/>
    <w:rsid w:val="00263D66"/>
    <w:rsid w:val="00263FC4"/>
    <w:rsid w:val="00265ACE"/>
    <w:rsid w:val="00266C7C"/>
    <w:rsid w:val="0027509E"/>
    <w:rsid w:val="002770F5"/>
    <w:rsid w:val="00293BDF"/>
    <w:rsid w:val="00295F10"/>
    <w:rsid w:val="002A3559"/>
    <w:rsid w:val="002A5E30"/>
    <w:rsid w:val="002A6941"/>
    <w:rsid w:val="002A7EA1"/>
    <w:rsid w:val="002B01D2"/>
    <w:rsid w:val="002B02CA"/>
    <w:rsid w:val="002B0EBF"/>
    <w:rsid w:val="002B2736"/>
    <w:rsid w:val="002B3BED"/>
    <w:rsid w:val="002B642B"/>
    <w:rsid w:val="002B7D36"/>
    <w:rsid w:val="002C2878"/>
    <w:rsid w:val="002C3162"/>
    <w:rsid w:val="002C5FFA"/>
    <w:rsid w:val="002D0DC4"/>
    <w:rsid w:val="002D1679"/>
    <w:rsid w:val="002D2C66"/>
    <w:rsid w:val="002D5582"/>
    <w:rsid w:val="002E1195"/>
    <w:rsid w:val="002E5444"/>
    <w:rsid w:val="002E5C0E"/>
    <w:rsid w:val="002E6112"/>
    <w:rsid w:val="002F235B"/>
    <w:rsid w:val="002F3106"/>
    <w:rsid w:val="002F37BE"/>
    <w:rsid w:val="002F3B92"/>
    <w:rsid w:val="002F7274"/>
    <w:rsid w:val="00300333"/>
    <w:rsid w:val="00300CA9"/>
    <w:rsid w:val="00301385"/>
    <w:rsid w:val="00310BD4"/>
    <w:rsid w:val="00315679"/>
    <w:rsid w:val="00317B11"/>
    <w:rsid w:val="00317DC9"/>
    <w:rsid w:val="003338A7"/>
    <w:rsid w:val="003345AA"/>
    <w:rsid w:val="00336A78"/>
    <w:rsid w:val="00337435"/>
    <w:rsid w:val="00337776"/>
    <w:rsid w:val="003452FA"/>
    <w:rsid w:val="003470DE"/>
    <w:rsid w:val="003529A4"/>
    <w:rsid w:val="0035491D"/>
    <w:rsid w:val="00355810"/>
    <w:rsid w:val="00355978"/>
    <w:rsid w:val="00357319"/>
    <w:rsid w:val="00360115"/>
    <w:rsid w:val="00360BD0"/>
    <w:rsid w:val="003612CB"/>
    <w:rsid w:val="00362200"/>
    <w:rsid w:val="003629EB"/>
    <w:rsid w:val="00374164"/>
    <w:rsid w:val="00377362"/>
    <w:rsid w:val="0038067B"/>
    <w:rsid w:val="00390400"/>
    <w:rsid w:val="003913C2"/>
    <w:rsid w:val="00392CC7"/>
    <w:rsid w:val="003A1C00"/>
    <w:rsid w:val="003A28E1"/>
    <w:rsid w:val="003A2A3B"/>
    <w:rsid w:val="003A3356"/>
    <w:rsid w:val="003A3F7C"/>
    <w:rsid w:val="003A4B55"/>
    <w:rsid w:val="003B1F2E"/>
    <w:rsid w:val="003B22D3"/>
    <w:rsid w:val="003B52BA"/>
    <w:rsid w:val="003B7BB3"/>
    <w:rsid w:val="003C4143"/>
    <w:rsid w:val="003C5923"/>
    <w:rsid w:val="003D2C19"/>
    <w:rsid w:val="003D3003"/>
    <w:rsid w:val="003E12D3"/>
    <w:rsid w:val="003E2817"/>
    <w:rsid w:val="003F03C5"/>
    <w:rsid w:val="003F41C3"/>
    <w:rsid w:val="003F727C"/>
    <w:rsid w:val="003F7641"/>
    <w:rsid w:val="003F778E"/>
    <w:rsid w:val="00401A55"/>
    <w:rsid w:val="00402BD4"/>
    <w:rsid w:val="00403362"/>
    <w:rsid w:val="00406DE0"/>
    <w:rsid w:val="00407101"/>
    <w:rsid w:val="0041245B"/>
    <w:rsid w:val="00415BE3"/>
    <w:rsid w:val="00415F1B"/>
    <w:rsid w:val="00417F0E"/>
    <w:rsid w:val="004202CA"/>
    <w:rsid w:val="004236E2"/>
    <w:rsid w:val="00423A97"/>
    <w:rsid w:val="00426821"/>
    <w:rsid w:val="00432614"/>
    <w:rsid w:val="00433777"/>
    <w:rsid w:val="00434064"/>
    <w:rsid w:val="00443838"/>
    <w:rsid w:val="004475EA"/>
    <w:rsid w:val="00456430"/>
    <w:rsid w:val="00456F05"/>
    <w:rsid w:val="00462B00"/>
    <w:rsid w:val="0046601D"/>
    <w:rsid w:val="00471FE2"/>
    <w:rsid w:val="00473042"/>
    <w:rsid w:val="00474907"/>
    <w:rsid w:val="004751B7"/>
    <w:rsid w:val="00476628"/>
    <w:rsid w:val="00476647"/>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4CE2"/>
    <w:rsid w:val="004D7071"/>
    <w:rsid w:val="004D7912"/>
    <w:rsid w:val="004E101C"/>
    <w:rsid w:val="004E1278"/>
    <w:rsid w:val="004F346E"/>
    <w:rsid w:val="004F379A"/>
    <w:rsid w:val="004F55C0"/>
    <w:rsid w:val="00506189"/>
    <w:rsid w:val="005103B0"/>
    <w:rsid w:val="005156E1"/>
    <w:rsid w:val="00523301"/>
    <w:rsid w:val="005233B3"/>
    <w:rsid w:val="0052370E"/>
    <w:rsid w:val="00526E42"/>
    <w:rsid w:val="00530626"/>
    <w:rsid w:val="0053336B"/>
    <w:rsid w:val="00534861"/>
    <w:rsid w:val="00536396"/>
    <w:rsid w:val="00537A0E"/>
    <w:rsid w:val="005437AE"/>
    <w:rsid w:val="005440A1"/>
    <w:rsid w:val="00544B01"/>
    <w:rsid w:val="00555F55"/>
    <w:rsid w:val="00563945"/>
    <w:rsid w:val="005662D0"/>
    <w:rsid w:val="005752AB"/>
    <w:rsid w:val="00577D96"/>
    <w:rsid w:val="00580199"/>
    <w:rsid w:val="00580DE7"/>
    <w:rsid w:val="00581E7A"/>
    <w:rsid w:val="00585236"/>
    <w:rsid w:val="00590524"/>
    <w:rsid w:val="005A08CF"/>
    <w:rsid w:val="005B24FD"/>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2C3"/>
    <w:rsid w:val="00607783"/>
    <w:rsid w:val="0061017A"/>
    <w:rsid w:val="006131D5"/>
    <w:rsid w:val="00614509"/>
    <w:rsid w:val="006150B0"/>
    <w:rsid w:val="006154F9"/>
    <w:rsid w:val="00617A66"/>
    <w:rsid w:val="00621D7B"/>
    <w:rsid w:val="00624E10"/>
    <w:rsid w:val="0062523A"/>
    <w:rsid w:val="006272BB"/>
    <w:rsid w:val="00632480"/>
    <w:rsid w:val="00633AE8"/>
    <w:rsid w:val="006340A4"/>
    <w:rsid w:val="00636137"/>
    <w:rsid w:val="006454DD"/>
    <w:rsid w:val="00646040"/>
    <w:rsid w:val="0065531D"/>
    <w:rsid w:val="00655EB1"/>
    <w:rsid w:val="0065655F"/>
    <w:rsid w:val="0065682A"/>
    <w:rsid w:val="0066650E"/>
    <w:rsid w:val="006671A2"/>
    <w:rsid w:val="006702D6"/>
    <w:rsid w:val="00672506"/>
    <w:rsid w:val="006757AB"/>
    <w:rsid w:val="006763C3"/>
    <w:rsid w:val="00677691"/>
    <w:rsid w:val="006777A6"/>
    <w:rsid w:val="006821EB"/>
    <w:rsid w:val="00683989"/>
    <w:rsid w:val="00686829"/>
    <w:rsid w:val="00686866"/>
    <w:rsid w:val="00691FA5"/>
    <w:rsid w:val="006923F6"/>
    <w:rsid w:val="0069323F"/>
    <w:rsid w:val="00694004"/>
    <w:rsid w:val="00694C52"/>
    <w:rsid w:val="006A0F63"/>
    <w:rsid w:val="006A18B6"/>
    <w:rsid w:val="006A3E30"/>
    <w:rsid w:val="006A4091"/>
    <w:rsid w:val="006A509B"/>
    <w:rsid w:val="006B72B5"/>
    <w:rsid w:val="006C34BE"/>
    <w:rsid w:val="006C49B3"/>
    <w:rsid w:val="006D64EC"/>
    <w:rsid w:val="006D7DEE"/>
    <w:rsid w:val="006E7E8E"/>
    <w:rsid w:val="006E7F56"/>
    <w:rsid w:val="006F23D5"/>
    <w:rsid w:val="006F636F"/>
    <w:rsid w:val="006F7E18"/>
    <w:rsid w:val="007102EA"/>
    <w:rsid w:val="00721153"/>
    <w:rsid w:val="00722578"/>
    <w:rsid w:val="00722E63"/>
    <w:rsid w:val="0072530D"/>
    <w:rsid w:val="007348BD"/>
    <w:rsid w:val="0073490C"/>
    <w:rsid w:val="00746F4E"/>
    <w:rsid w:val="00762CD6"/>
    <w:rsid w:val="00763F05"/>
    <w:rsid w:val="00770A4C"/>
    <w:rsid w:val="00770F75"/>
    <w:rsid w:val="00773D08"/>
    <w:rsid w:val="00774F62"/>
    <w:rsid w:val="00777BE0"/>
    <w:rsid w:val="00777F56"/>
    <w:rsid w:val="007811E2"/>
    <w:rsid w:val="00781529"/>
    <w:rsid w:val="007819BC"/>
    <w:rsid w:val="00782C1E"/>
    <w:rsid w:val="00782F23"/>
    <w:rsid w:val="00784529"/>
    <w:rsid w:val="00785AD2"/>
    <w:rsid w:val="0078693E"/>
    <w:rsid w:val="00791C06"/>
    <w:rsid w:val="00793FA1"/>
    <w:rsid w:val="00793FE6"/>
    <w:rsid w:val="007958C7"/>
    <w:rsid w:val="00795EFF"/>
    <w:rsid w:val="0079789B"/>
    <w:rsid w:val="007A6918"/>
    <w:rsid w:val="007A7762"/>
    <w:rsid w:val="007B09D4"/>
    <w:rsid w:val="007B299C"/>
    <w:rsid w:val="007C4DBF"/>
    <w:rsid w:val="007D7457"/>
    <w:rsid w:val="007E11F9"/>
    <w:rsid w:val="007E1C6C"/>
    <w:rsid w:val="007E2E6B"/>
    <w:rsid w:val="007E4183"/>
    <w:rsid w:val="007E570E"/>
    <w:rsid w:val="007F12E5"/>
    <w:rsid w:val="007F3801"/>
    <w:rsid w:val="00800D8F"/>
    <w:rsid w:val="00801E9D"/>
    <w:rsid w:val="008030E1"/>
    <w:rsid w:val="00805124"/>
    <w:rsid w:val="00811982"/>
    <w:rsid w:val="00815A9F"/>
    <w:rsid w:val="00816612"/>
    <w:rsid w:val="0083059D"/>
    <w:rsid w:val="0083099F"/>
    <w:rsid w:val="008346CB"/>
    <w:rsid w:val="00836C58"/>
    <w:rsid w:val="00837682"/>
    <w:rsid w:val="008425CD"/>
    <w:rsid w:val="008449D6"/>
    <w:rsid w:val="00852571"/>
    <w:rsid w:val="00854FBF"/>
    <w:rsid w:val="0085507B"/>
    <w:rsid w:val="008551DE"/>
    <w:rsid w:val="00855E82"/>
    <w:rsid w:val="00861983"/>
    <w:rsid w:val="0086338C"/>
    <w:rsid w:val="00865474"/>
    <w:rsid w:val="00876FC2"/>
    <w:rsid w:val="00880043"/>
    <w:rsid w:val="00880DFB"/>
    <w:rsid w:val="0088219F"/>
    <w:rsid w:val="00891216"/>
    <w:rsid w:val="00894B8F"/>
    <w:rsid w:val="00896E49"/>
    <w:rsid w:val="008A3637"/>
    <w:rsid w:val="008B3442"/>
    <w:rsid w:val="008B572F"/>
    <w:rsid w:val="008B74C7"/>
    <w:rsid w:val="008C7295"/>
    <w:rsid w:val="008D1931"/>
    <w:rsid w:val="008D25DE"/>
    <w:rsid w:val="008D6648"/>
    <w:rsid w:val="008E2ED0"/>
    <w:rsid w:val="008E41BC"/>
    <w:rsid w:val="008E57DD"/>
    <w:rsid w:val="008E595B"/>
    <w:rsid w:val="008E6F60"/>
    <w:rsid w:val="008F28EB"/>
    <w:rsid w:val="008F332C"/>
    <w:rsid w:val="0090009C"/>
    <w:rsid w:val="009073AF"/>
    <w:rsid w:val="00922EA7"/>
    <w:rsid w:val="00922FAD"/>
    <w:rsid w:val="009278C1"/>
    <w:rsid w:val="0094305E"/>
    <w:rsid w:val="009462F3"/>
    <w:rsid w:val="00952B58"/>
    <w:rsid w:val="00953230"/>
    <w:rsid w:val="0096091D"/>
    <w:rsid w:val="00963C1A"/>
    <w:rsid w:val="00965248"/>
    <w:rsid w:val="009709E9"/>
    <w:rsid w:val="009711FE"/>
    <w:rsid w:val="00973E05"/>
    <w:rsid w:val="00976AE0"/>
    <w:rsid w:val="009833F4"/>
    <w:rsid w:val="00984521"/>
    <w:rsid w:val="0098782C"/>
    <w:rsid w:val="009915AF"/>
    <w:rsid w:val="00991DF9"/>
    <w:rsid w:val="009A118B"/>
    <w:rsid w:val="009A1A3C"/>
    <w:rsid w:val="009A65A0"/>
    <w:rsid w:val="009A7B32"/>
    <w:rsid w:val="009B14A8"/>
    <w:rsid w:val="009C37C7"/>
    <w:rsid w:val="009D7A16"/>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3FAA"/>
    <w:rsid w:val="00A150E3"/>
    <w:rsid w:val="00A16A85"/>
    <w:rsid w:val="00A1769A"/>
    <w:rsid w:val="00A17CDD"/>
    <w:rsid w:val="00A21826"/>
    <w:rsid w:val="00A2286A"/>
    <w:rsid w:val="00A22AA1"/>
    <w:rsid w:val="00A27F68"/>
    <w:rsid w:val="00A35213"/>
    <w:rsid w:val="00A36EE4"/>
    <w:rsid w:val="00A40047"/>
    <w:rsid w:val="00A54526"/>
    <w:rsid w:val="00A54F42"/>
    <w:rsid w:val="00A62D1E"/>
    <w:rsid w:val="00A62DDE"/>
    <w:rsid w:val="00A6352E"/>
    <w:rsid w:val="00A6532B"/>
    <w:rsid w:val="00A66A7E"/>
    <w:rsid w:val="00A679C7"/>
    <w:rsid w:val="00A735F3"/>
    <w:rsid w:val="00A74FE3"/>
    <w:rsid w:val="00A75617"/>
    <w:rsid w:val="00A75CCC"/>
    <w:rsid w:val="00A7662A"/>
    <w:rsid w:val="00A80F44"/>
    <w:rsid w:val="00A843FC"/>
    <w:rsid w:val="00A84852"/>
    <w:rsid w:val="00A84C20"/>
    <w:rsid w:val="00A91736"/>
    <w:rsid w:val="00A925D7"/>
    <w:rsid w:val="00A93400"/>
    <w:rsid w:val="00A93A93"/>
    <w:rsid w:val="00A940FB"/>
    <w:rsid w:val="00A9540E"/>
    <w:rsid w:val="00A9725B"/>
    <w:rsid w:val="00AA1B44"/>
    <w:rsid w:val="00AA5947"/>
    <w:rsid w:val="00AA759F"/>
    <w:rsid w:val="00AB1635"/>
    <w:rsid w:val="00AB2A08"/>
    <w:rsid w:val="00AB58BF"/>
    <w:rsid w:val="00AB6DD2"/>
    <w:rsid w:val="00AB79E5"/>
    <w:rsid w:val="00AC36E3"/>
    <w:rsid w:val="00AC3DA6"/>
    <w:rsid w:val="00AC4FAF"/>
    <w:rsid w:val="00AC56B3"/>
    <w:rsid w:val="00AC57DF"/>
    <w:rsid w:val="00AC7BDF"/>
    <w:rsid w:val="00AD0C76"/>
    <w:rsid w:val="00AD6488"/>
    <w:rsid w:val="00AD77CD"/>
    <w:rsid w:val="00AD7E1C"/>
    <w:rsid w:val="00AE0E01"/>
    <w:rsid w:val="00AE56DD"/>
    <w:rsid w:val="00AF5B7A"/>
    <w:rsid w:val="00AF609F"/>
    <w:rsid w:val="00AF7232"/>
    <w:rsid w:val="00B00285"/>
    <w:rsid w:val="00B039A1"/>
    <w:rsid w:val="00B07049"/>
    <w:rsid w:val="00B21E94"/>
    <w:rsid w:val="00B23A8C"/>
    <w:rsid w:val="00B33174"/>
    <w:rsid w:val="00B366A7"/>
    <w:rsid w:val="00B422EB"/>
    <w:rsid w:val="00B42C9B"/>
    <w:rsid w:val="00B43FB2"/>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B69FC"/>
    <w:rsid w:val="00BC0E6A"/>
    <w:rsid w:val="00BC0F8D"/>
    <w:rsid w:val="00BC4D22"/>
    <w:rsid w:val="00BC72F3"/>
    <w:rsid w:val="00BD54F8"/>
    <w:rsid w:val="00BD5DD2"/>
    <w:rsid w:val="00BD73CF"/>
    <w:rsid w:val="00BE1F1B"/>
    <w:rsid w:val="00BE361E"/>
    <w:rsid w:val="00BE62AB"/>
    <w:rsid w:val="00BF0386"/>
    <w:rsid w:val="00C009E8"/>
    <w:rsid w:val="00C00CFA"/>
    <w:rsid w:val="00C02A50"/>
    <w:rsid w:val="00C12DD8"/>
    <w:rsid w:val="00C1568B"/>
    <w:rsid w:val="00C158C6"/>
    <w:rsid w:val="00C15B61"/>
    <w:rsid w:val="00C2552C"/>
    <w:rsid w:val="00C255BD"/>
    <w:rsid w:val="00C313FD"/>
    <w:rsid w:val="00C341E6"/>
    <w:rsid w:val="00C34214"/>
    <w:rsid w:val="00C35619"/>
    <w:rsid w:val="00C3749B"/>
    <w:rsid w:val="00C42894"/>
    <w:rsid w:val="00C44A6E"/>
    <w:rsid w:val="00C452E3"/>
    <w:rsid w:val="00C46AA2"/>
    <w:rsid w:val="00C54399"/>
    <w:rsid w:val="00C55271"/>
    <w:rsid w:val="00C57549"/>
    <w:rsid w:val="00C57C53"/>
    <w:rsid w:val="00C6175C"/>
    <w:rsid w:val="00C649A7"/>
    <w:rsid w:val="00C70262"/>
    <w:rsid w:val="00C71555"/>
    <w:rsid w:val="00C72B1F"/>
    <w:rsid w:val="00C7577B"/>
    <w:rsid w:val="00C846B6"/>
    <w:rsid w:val="00C8776B"/>
    <w:rsid w:val="00C915A5"/>
    <w:rsid w:val="00C91CD9"/>
    <w:rsid w:val="00C93DB7"/>
    <w:rsid w:val="00C95277"/>
    <w:rsid w:val="00C95F89"/>
    <w:rsid w:val="00C97AF9"/>
    <w:rsid w:val="00CA4EC5"/>
    <w:rsid w:val="00CB1AD5"/>
    <w:rsid w:val="00CB52E5"/>
    <w:rsid w:val="00CB5402"/>
    <w:rsid w:val="00CB798D"/>
    <w:rsid w:val="00CC3277"/>
    <w:rsid w:val="00CC36E7"/>
    <w:rsid w:val="00CC4445"/>
    <w:rsid w:val="00CC7909"/>
    <w:rsid w:val="00CD3DC8"/>
    <w:rsid w:val="00CD6223"/>
    <w:rsid w:val="00CD706F"/>
    <w:rsid w:val="00CE0236"/>
    <w:rsid w:val="00CE02D3"/>
    <w:rsid w:val="00CE6979"/>
    <w:rsid w:val="00CF26C0"/>
    <w:rsid w:val="00CF6D1F"/>
    <w:rsid w:val="00D0302D"/>
    <w:rsid w:val="00D05460"/>
    <w:rsid w:val="00D0657F"/>
    <w:rsid w:val="00D224DA"/>
    <w:rsid w:val="00D272C9"/>
    <w:rsid w:val="00D2735B"/>
    <w:rsid w:val="00D351CB"/>
    <w:rsid w:val="00D40F9B"/>
    <w:rsid w:val="00D43EA8"/>
    <w:rsid w:val="00D44196"/>
    <w:rsid w:val="00D47164"/>
    <w:rsid w:val="00D54D86"/>
    <w:rsid w:val="00D641D2"/>
    <w:rsid w:val="00D641EE"/>
    <w:rsid w:val="00D65D2E"/>
    <w:rsid w:val="00D70DCC"/>
    <w:rsid w:val="00D77D5D"/>
    <w:rsid w:val="00D820D2"/>
    <w:rsid w:val="00D82858"/>
    <w:rsid w:val="00D90ACE"/>
    <w:rsid w:val="00D95CA3"/>
    <w:rsid w:val="00DA2ECD"/>
    <w:rsid w:val="00DA5A82"/>
    <w:rsid w:val="00DB152E"/>
    <w:rsid w:val="00DB314B"/>
    <w:rsid w:val="00DB6A12"/>
    <w:rsid w:val="00DC1454"/>
    <w:rsid w:val="00DC1C10"/>
    <w:rsid w:val="00DC2950"/>
    <w:rsid w:val="00DC3A23"/>
    <w:rsid w:val="00DC5A63"/>
    <w:rsid w:val="00DC613F"/>
    <w:rsid w:val="00DC7D1D"/>
    <w:rsid w:val="00DD33B9"/>
    <w:rsid w:val="00DD68FC"/>
    <w:rsid w:val="00DE0178"/>
    <w:rsid w:val="00DE07C5"/>
    <w:rsid w:val="00DF1D0E"/>
    <w:rsid w:val="00E026E4"/>
    <w:rsid w:val="00E079E2"/>
    <w:rsid w:val="00E10AAE"/>
    <w:rsid w:val="00E11D94"/>
    <w:rsid w:val="00E12EC5"/>
    <w:rsid w:val="00E15B58"/>
    <w:rsid w:val="00E17BC3"/>
    <w:rsid w:val="00E20B6D"/>
    <w:rsid w:val="00E20BA1"/>
    <w:rsid w:val="00E211A5"/>
    <w:rsid w:val="00E27B79"/>
    <w:rsid w:val="00E33709"/>
    <w:rsid w:val="00E4215E"/>
    <w:rsid w:val="00E5062B"/>
    <w:rsid w:val="00E6040A"/>
    <w:rsid w:val="00E6258B"/>
    <w:rsid w:val="00E63B29"/>
    <w:rsid w:val="00E66070"/>
    <w:rsid w:val="00E74856"/>
    <w:rsid w:val="00E76ADC"/>
    <w:rsid w:val="00E77287"/>
    <w:rsid w:val="00E820BC"/>
    <w:rsid w:val="00E82B33"/>
    <w:rsid w:val="00E83339"/>
    <w:rsid w:val="00E8679E"/>
    <w:rsid w:val="00E8727F"/>
    <w:rsid w:val="00E91885"/>
    <w:rsid w:val="00E9379D"/>
    <w:rsid w:val="00E95549"/>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E7F1B"/>
    <w:rsid w:val="00EF1344"/>
    <w:rsid w:val="00EF494A"/>
    <w:rsid w:val="00EF5692"/>
    <w:rsid w:val="00EF77B2"/>
    <w:rsid w:val="00F07048"/>
    <w:rsid w:val="00F12D1F"/>
    <w:rsid w:val="00F13437"/>
    <w:rsid w:val="00F20676"/>
    <w:rsid w:val="00F20EBF"/>
    <w:rsid w:val="00F222C1"/>
    <w:rsid w:val="00F23F6A"/>
    <w:rsid w:val="00F24D99"/>
    <w:rsid w:val="00F30253"/>
    <w:rsid w:val="00F30F44"/>
    <w:rsid w:val="00F35935"/>
    <w:rsid w:val="00F37009"/>
    <w:rsid w:val="00F4309C"/>
    <w:rsid w:val="00F43DEC"/>
    <w:rsid w:val="00F44698"/>
    <w:rsid w:val="00F45ACA"/>
    <w:rsid w:val="00F45FDA"/>
    <w:rsid w:val="00F46B14"/>
    <w:rsid w:val="00F51B93"/>
    <w:rsid w:val="00F56DD6"/>
    <w:rsid w:val="00F65EF0"/>
    <w:rsid w:val="00F67C30"/>
    <w:rsid w:val="00F704BF"/>
    <w:rsid w:val="00F742B9"/>
    <w:rsid w:val="00F7541D"/>
    <w:rsid w:val="00F86F71"/>
    <w:rsid w:val="00F9260C"/>
    <w:rsid w:val="00F92B2B"/>
    <w:rsid w:val="00F94652"/>
    <w:rsid w:val="00F9666C"/>
    <w:rsid w:val="00F97A2B"/>
    <w:rsid w:val="00FA16C8"/>
    <w:rsid w:val="00FA1739"/>
    <w:rsid w:val="00FA3795"/>
    <w:rsid w:val="00FA4B32"/>
    <w:rsid w:val="00FB0EF2"/>
    <w:rsid w:val="00FB3E18"/>
    <w:rsid w:val="00FB52DC"/>
    <w:rsid w:val="00FC3CD5"/>
    <w:rsid w:val="00FC6BC0"/>
    <w:rsid w:val="00FD0850"/>
    <w:rsid w:val="00FD4292"/>
    <w:rsid w:val="00FE2592"/>
    <w:rsid w:val="00FE508C"/>
    <w:rsid w:val="00FF1F66"/>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636</TotalTime>
  <Pages>3</Pages>
  <Words>944</Words>
  <Characters>5383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198</cp:revision>
  <dcterms:created xsi:type="dcterms:W3CDTF">2022-04-24T07:40:00Z</dcterms:created>
  <dcterms:modified xsi:type="dcterms:W3CDTF">2023-09-28T07:10:00Z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